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8A6D" w14:textId="77777777" w:rsidR="00A90174" w:rsidRDefault="00A90174">
      <w:pPr>
        <w:ind w:right="-624"/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A90174" w14:paraId="7804671B" w14:textId="77777777">
        <w:tc>
          <w:tcPr>
            <w:tcW w:w="10207" w:type="dxa"/>
            <w:shd w:val="clear" w:color="auto" w:fill="auto"/>
            <w:tcMar>
              <w:left w:w="108" w:type="dxa"/>
            </w:tcMar>
          </w:tcPr>
          <w:p w14:paraId="3F7D5676" w14:textId="77777777" w:rsidR="00A90174" w:rsidRDefault="00A90174">
            <w:pPr>
              <w:ind w:right="-624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66AB5B3" w14:textId="77777777" w:rsidR="00A90174" w:rsidRDefault="00BC2560">
            <w:pPr>
              <w:ind w:right="-624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Paediatric Dietitian Infant Cow’s Milk Protein Allergy (CMPA) </w:t>
            </w:r>
          </w:p>
          <w:p w14:paraId="06C95CC9" w14:textId="77777777" w:rsidR="00A90174" w:rsidRDefault="00BC2560">
            <w:pPr>
              <w:ind w:right="-624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Service Referral Form</w:t>
            </w:r>
          </w:p>
          <w:p w14:paraId="75F94CCE" w14:textId="77777777" w:rsidR="00A90174" w:rsidRDefault="00A90174">
            <w:pPr>
              <w:ind w:right="-62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14:paraId="5BF462C7" w14:textId="77777777" w:rsidR="00A90174" w:rsidRDefault="00A90174">
      <w:pPr>
        <w:ind w:right="-624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A90174" w14:paraId="57E49D69" w14:textId="77777777">
        <w:tc>
          <w:tcPr>
            <w:tcW w:w="10207" w:type="dxa"/>
            <w:shd w:val="clear" w:color="auto" w:fill="auto"/>
            <w:tcMar>
              <w:left w:w="108" w:type="dxa"/>
            </w:tcMar>
          </w:tcPr>
          <w:p w14:paraId="497E62C1" w14:textId="77777777" w:rsidR="00A90174" w:rsidRDefault="00A90174">
            <w:pPr>
              <w:spacing w:after="120"/>
              <w:ind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09F66A0" w14:textId="77777777" w:rsidR="00A90174" w:rsidRDefault="00BC2560">
            <w:pPr>
              <w:spacing w:after="120"/>
              <w:ind w:right="11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complete for infants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under 12 </w:t>
            </w:r>
            <w:r>
              <w:rPr>
                <w:rFonts w:ascii="Arial" w:hAnsi="Arial" w:cs="Arial"/>
                <w:sz w:val="22"/>
              </w:rPr>
              <w:t>months registered with GP practices in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West Devon only</w:t>
            </w:r>
            <w:r>
              <w:rPr>
                <w:rFonts w:ascii="Arial" w:hAnsi="Arial" w:cs="Arial"/>
                <w:sz w:val="22"/>
              </w:rPr>
              <w:t xml:space="preserve"> with suspected or confirmed </w:t>
            </w:r>
            <w:r>
              <w:rPr>
                <w:rFonts w:ascii="Arial" w:hAnsi="Arial" w:cs="Arial"/>
                <w:b/>
                <w:bCs/>
                <w:sz w:val="22"/>
              </w:rPr>
              <w:t>non-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IgE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CMPA</w:t>
            </w:r>
            <w:r>
              <w:rPr>
                <w:rFonts w:ascii="Arial" w:hAnsi="Arial" w:cs="Arial"/>
                <w:sz w:val="22"/>
              </w:rPr>
              <w:t xml:space="preserve">. We aim to see new </w:t>
            </w:r>
            <w:r>
              <w:rPr>
                <w:rFonts w:ascii="Arial" w:hAnsi="Arial" w:cs="Arial"/>
                <w:sz w:val="22"/>
              </w:rPr>
              <w:t>referrals within 10 working days. We will support all families regardless of feeding method, supporting continuation of breastfeeding and/or advising on suitable formula options where appropriate, reducing the need for this to be commenced in primary care.</w:t>
            </w:r>
            <w:r>
              <w:rPr>
                <w:rFonts w:ascii="Arial" w:hAnsi="Arial" w:cs="Arial"/>
                <w:sz w:val="22"/>
              </w:rPr>
              <w:t xml:space="preserve"> We welcome referrals from GPs, Health Visitors, Consultants and Pharmacists.</w:t>
            </w:r>
          </w:p>
          <w:p w14:paraId="4E30B9CD" w14:textId="77777777" w:rsidR="00A90174" w:rsidRDefault="00BC2560">
            <w:pPr>
              <w:spacing w:after="120"/>
              <w:ind w:left="-850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                  </w:t>
            </w:r>
          </w:p>
          <w:p w14:paraId="3E54D7B9" w14:textId="77777777" w:rsidR="00A90174" w:rsidRDefault="00BC2560">
            <w:pPr>
              <w:spacing w:after="120"/>
              <w:ind w:left="-850" w:right="113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email to </w:t>
            </w:r>
            <w:hyperlink r:id="rId6">
              <w:r>
                <w:rPr>
                  <w:rStyle w:val="InternetLink"/>
                  <w:rFonts w:ascii="Arial" w:hAnsi="Arial" w:cs="Arial"/>
                  <w:b/>
                  <w:bCs/>
                  <w:sz w:val="26"/>
                  <w:szCs w:val="26"/>
                </w:rPr>
                <w:t>plh-tr.cmpadietitian@nhs.net</w:t>
              </w:r>
            </w:hyperlink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to avoid delay.  </w:t>
            </w:r>
          </w:p>
        </w:tc>
      </w:tr>
    </w:tbl>
    <w:p w14:paraId="7877B0BD" w14:textId="77777777" w:rsidR="00A90174" w:rsidRDefault="00A90174">
      <w:pPr>
        <w:spacing w:after="120"/>
        <w:ind w:right="113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172" w:type="dxa"/>
        <w:tblInd w:w="-8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9"/>
        <w:gridCol w:w="6993"/>
      </w:tblGrid>
      <w:tr w:rsidR="00A90174" w14:paraId="5D5474E5" w14:textId="77777777">
        <w:tc>
          <w:tcPr>
            <w:tcW w:w="1017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22C43C92" w14:textId="77777777" w:rsidR="00A90174" w:rsidRDefault="00BC2560">
            <w:pPr>
              <w:spacing w:after="120"/>
              <w:ind w:right="113"/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Patient Details:  </w:t>
            </w:r>
          </w:p>
        </w:tc>
      </w:tr>
      <w:tr w:rsidR="00A90174" w14:paraId="521B7554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0C155674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Patient Name: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29A24AC7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721BDF26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02710AD6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 of Birth: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45B955C2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1E48F2BF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324CA652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NHS Number: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419578D2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64FE9D90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6F9556C9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Parent/Guardian Name: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4F2F4F36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5FA41976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16EF7A14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Address:</w:t>
            </w:r>
          </w:p>
          <w:p w14:paraId="18A4073C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  <w:p w14:paraId="67B63F45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Postcode: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55A615ED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42E39E11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3571A114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633D549B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275BA45D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3133D143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Email Address: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2BEFBE13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6ED11029" w14:textId="77777777">
        <w:tc>
          <w:tcPr>
            <w:tcW w:w="3179" w:type="dxa"/>
            <w:shd w:val="clear" w:color="auto" w:fill="auto"/>
            <w:tcMar>
              <w:left w:w="103" w:type="dxa"/>
            </w:tcMar>
          </w:tcPr>
          <w:p w14:paraId="01BD45E0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Interpreter Required?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552E5DCB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 / N (If yes, please specify language)</w:t>
            </w:r>
          </w:p>
        </w:tc>
      </w:tr>
      <w:tr w:rsidR="00A90174" w14:paraId="650304F6" w14:textId="77777777">
        <w:trPr>
          <w:trHeight w:val="369"/>
        </w:trPr>
        <w:tc>
          <w:tcPr>
            <w:tcW w:w="10171" w:type="dxa"/>
            <w:gridSpan w:val="2"/>
            <w:shd w:val="clear" w:color="auto" w:fill="auto"/>
            <w:tcMar>
              <w:left w:w="103" w:type="dxa"/>
            </w:tcMar>
          </w:tcPr>
          <w:p w14:paraId="6565D673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Social History (Including any </w:t>
            </w:r>
            <w:r>
              <w:rPr>
                <w:rFonts w:ascii="Arial" w:hAnsi="Arial" w:cs="Arial"/>
                <w:b/>
                <w:bCs/>
                <w:sz w:val="22"/>
              </w:rPr>
              <w:t>safeguarding issues):</w:t>
            </w:r>
          </w:p>
          <w:p w14:paraId="0EE0E6CD" w14:textId="77777777" w:rsidR="00A90174" w:rsidRDefault="00A90174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A90174" w14:paraId="656F0198" w14:textId="77777777">
        <w:trPr>
          <w:trHeight w:val="369"/>
        </w:trPr>
        <w:tc>
          <w:tcPr>
            <w:tcW w:w="1017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3FE23DF0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GP Details:</w:t>
            </w:r>
          </w:p>
        </w:tc>
      </w:tr>
      <w:tr w:rsidR="00A90174" w14:paraId="398E3A5E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6E9D0326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GP Name: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188ECE54" w14:textId="77777777" w:rsidR="00A90174" w:rsidRDefault="00A90174">
            <w:pPr>
              <w:spacing w:after="120"/>
              <w:ind w:right="113"/>
            </w:pPr>
          </w:p>
        </w:tc>
      </w:tr>
      <w:tr w:rsidR="00A90174" w14:paraId="4E3A92EF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2061F76D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Practice Name: 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695DCAD1" w14:textId="77777777" w:rsidR="00A90174" w:rsidRDefault="00A90174">
            <w:pPr>
              <w:spacing w:after="120"/>
              <w:ind w:right="113"/>
            </w:pPr>
          </w:p>
        </w:tc>
      </w:tr>
      <w:tr w:rsidR="00A90174" w14:paraId="0830BE6C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3823C0F4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Practice Address: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4EAE1A38" w14:textId="77777777" w:rsidR="00A90174" w:rsidRDefault="00A90174">
            <w:pPr>
              <w:spacing w:after="120"/>
              <w:ind w:right="113"/>
            </w:pPr>
          </w:p>
        </w:tc>
      </w:tr>
      <w:tr w:rsidR="00A90174" w14:paraId="6625EB0B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14:paraId="5105F42C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Number:</w:t>
            </w:r>
          </w:p>
        </w:tc>
        <w:tc>
          <w:tcPr>
            <w:tcW w:w="6992" w:type="dxa"/>
            <w:shd w:val="clear" w:color="auto" w:fill="auto"/>
            <w:tcMar>
              <w:left w:w="103" w:type="dxa"/>
            </w:tcMar>
          </w:tcPr>
          <w:p w14:paraId="6C752C00" w14:textId="77777777" w:rsidR="00A90174" w:rsidRDefault="00A90174">
            <w:pPr>
              <w:spacing w:after="120"/>
              <w:ind w:right="113"/>
            </w:pPr>
          </w:p>
        </w:tc>
      </w:tr>
      <w:tr w:rsidR="00A90174" w14:paraId="1EAEFC7C" w14:textId="77777777">
        <w:trPr>
          <w:trHeight w:val="369"/>
        </w:trPr>
        <w:tc>
          <w:tcPr>
            <w:tcW w:w="10171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57B6E654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Referrer Details (if not GP):</w:t>
            </w:r>
          </w:p>
        </w:tc>
      </w:tr>
      <w:tr w:rsidR="00A90174" w14:paraId="3CDC764F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3A18DDF7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6992" w:type="dxa"/>
            <w:shd w:val="clear" w:color="auto" w:fill="FFFFFF" w:themeFill="background1"/>
            <w:tcMar>
              <w:left w:w="103" w:type="dxa"/>
            </w:tcMar>
          </w:tcPr>
          <w:p w14:paraId="67081A0E" w14:textId="77777777" w:rsidR="00A90174" w:rsidRDefault="00A90174">
            <w:pPr>
              <w:spacing w:after="120"/>
              <w:ind w:right="113"/>
            </w:pPr>
          </w:p>
        </w:tc>
      </w:tr>
      <w:tr w:rsidR="00BC2560" w14:paraId="32F2113F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02CC1F69" w14:textId="14964544" w:rsidR="00BC2560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Role:</w:t>
            </w:r>
          </w:p>
        </w:tc>
        <w:tc>
          <w:tcPr>
            <w:tcW w:w="6992" w:type="dxa"/>
            <w:shd w:val="clear" w:color="auto" w:fill="FFFFFF" w:themeFill="background1"/>
            <w:tcMar>
              <w:left w:w="103" w:type="dxa"/>
            </w:tcMar>
          </w:tcPr>
          <w:p w14:paraId="6BDDB192" w14:textId="77777777" w:rsidR="00BC2560" w:rsidRDefault="00BC2560">
            <w:pPr>
              <w:spacing w:after="120"/>
              <w:ind w:right="113"/>
            </w:pPr>
          </w:p>
        </w:tc>
      </w:tr>
      <w:tr w:rsidR="00A90174" w14:paraId="7DD40B58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70B38BC3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Workplace:</w:t>
            </w:r>
          </w:p>
        </w:tc>
        <w:tc>
          <w:tcPr>
            <w:tcW w:w="6992" w:type="dxa"/>
            <w:shd w:val="clear" w:color="auto" w:fill="FFFFFF" w:themeFill="background1"/>
            <w:tcMar>
              <w:left w:w="103" w:type="dxa"/>
            </w:tcMar>
          </w:tcPr>
          <w:p w14:paraId="3305BA97" w14:textId="77777777" w:rsidR="00A90174" w:rsidRDefault="00A90174">
            <w:pPr>
              <w:spacing w:after="120"/>
              <w:ind w:right="113"/>
            </w:pPr>
          </w:p>
        </w:tc>
      </w:tr>
      <w:tr w:rsidR="00A90174" w14:paraId="0894E76E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4AC41CAA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 Number:</w:t>
            </w:r>
          </w:p>
        </w:tc>
        <w:tc>
          <w:tcPr>
            <w:tcW w:w="6992" w:type="dxa"/>
            <w:shd w:val="clear" w:color="auto" w:fill="FFFFFF" w:themeFill="background1"/>
            <w:tcMar>
              <w:left w:w="103" w:type="dxa"/>
            </w:tcMar>
          </w:tcPr>
          <w:p w14:paraId="608C7C99" w14:textId="77777777" w:rsidR="00A90174" w:rsidRDefault="00A90174">
            <w:pPr>
              <w:spacing w:after="120"/>
              <w:ind w:right="113"/>
            </w:pPr>
          </w:p>
        </w:tc>
      </w:tr>
      <w:tr w:rsidR="00A90174" w14:paraId="08DD62DA" w14:textId="77777777">
        <w:trPr>
          <w:trHeight w:val="369"/>
        </w:trPr>
        <w:tc>
          <w:tcPr>
            <w:tcW w:w="3179" w:type="dxa"/>
            <w:tcBorders>
              <w:right w:val="nil"/>
            </w:tcBorders>
            <w:shd w:val="clear" w:color="auto" w:fill="FFFFFF" w:themeFill="background1"/>
            <w:tcMar>
              <w:left w:w="103" w:type="dxa"/>
            </w:tcMar>
          </w:tcPr>
          <w:p w14:paraId="537F2560" w14:textId="77777777" w:rsidR="00A90174" w:rsidRDefault="00BC2560">
            <w:pPr>
              <w:spacing w:after="120"/>
              <w:ind w:right="1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Email Address: </w:t>
            </w:r>
          </w:p>
        </w:tc>
        <w:tc>
          <w:tcPr>
            <w:tcW w:w="6992" w:type="dxa"/>
            <w:shd w:val="clear" w:color="auto" w:fill="FFFFFF" w:themeFill="background1"/>
            <w:tcMar>
              <w:left w:w="103" w:type="dxa"/>
            </w:tcMar>
          </w:tcPr>
          <w:p w14:paraId="4FC9B97A" w14:textId="77777777" w:rsidR="00A90174" w:rsidRDefault="00A90174">
            <w:pPr>
              <w:spacing w:after="120"/>
              <w:ind w:right="113"/>
            </w:pPr>
          </w:p>
        </w:tc>
      </w:tr>
    </w:tbl>
    <w:p w14:paraId="3025FD65" w14:textId="77777777" w:rsidR="00A90174" w:rsidRDefault="00A90174">
      <w:pPr>
        <w:spacing w:after="120"/>
        <w:ind w:right="113"/>
        <w:rPr>
          <w:rFonts w:ascii="Arial" w:hAnsi="Arial" w:cs="Arial"/>
          <w:sz w:val="22"/>
        </w:rPr>
      </w:pPr>
    </w:p>
    <w:p w14:paraId="3C76C802" w14:textId="77777777" w:rsidR="00A90174" w:rsidRDefault="00A90174">
      <w:pPr>
        <w:spacing w:after="120"/>
        <w:ind w:left="-850" w:right="113"/>
        <w:rPr>
          <w:rFonts w:ascii="Arial" w:hAnsi="Arial" w:cs="Arial"/>
          <w:sz w:val="22"/>
        </w:rPr>
      </w:pPr>
    </w:p>
    <w:tbl>
      <w:tblPr>
        <w:tblW w:w="10155" w:type="dxa"/>
        <w:tblInd w:w="-8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83"/>
        <w:gridCol w:w="4872"/>
      </w:tblGrid>
      <w:tr w:rsidR="00A90174" w14:paraId="46BD33BC" w14:textId="77777777">
        <w:tc>
          <w:tcPr>
            <w:tcW w:w="101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33E3D709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History:</w:t>
            </w:r>
          </w:p>
        </w:tc>
      </w:tr>
      <w:tr w:rsidR="00A90174" w14:paraId="450B5AC6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76875D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Birth weight and centile: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533F358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0BCA329D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A635AB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Birth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length and centile: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665D5DD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7CE8F100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0474C5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weight and centile (please include date): 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1008B33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68F8CCD9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72862A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length and centile (please include date):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791A1CB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2388C6B7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D79473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concerns with growth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dropping centiles/faltering growth:</w:t>
            </w:r>
          </w:p>
          <w:p w14:paraId="0866BDAC" w14:textId="77777777" w:rsidR="00A90174" w:rsidRDefault="00BC256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yes, please refer to below guidelines: </w:t>
            </w:r>
            <w:hyperlink r:id="rId7">
              <w:r>
                <w:rPr>
                  <w:rStyle w:val="InternetLink"/>
                  <w:rFonts w:ascii="Arial" w:hAnsi="Arial" w:cs="Arial"/>
                  <w:b/>
                  <w:bCs/>
                  <w:sz w:val="22"/>
                  <w:szCs w:val="22"/>
                </w:rPr>
                <w:t>https://www.nice.org.uk/guidance/ng75</w:t>
              </w:r>
            </w:hyperlink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6887244F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 / N</w:t>
            </w:r>
          </w:p>
        </w:tc>
      </w:tr>
      <w:tr w:rsidR="00A90174" w14:paraId="0840BE0F" w14:textId="77777777">
        <w:tc>
          <w:tcPr>
            <w:tcW w:w="101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513C100E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Feeding History:</w:t>
            </w:r>
          </w:p>
        </w:tc>
      </w:tr>
      <w:tr w:rsidR="00A90174" w14:paraId="06B0D50E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C7F82D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Feeding method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breast/formula fed (name): 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3088AF10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7962D759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EA1E33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 of any dietary exclusions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(including maternal if breastfed) or specialist formulas recommended and any effects: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95797F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659D2F5E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EC65D8" w14:textId="77777777" w:rsidR="00A90174" w:rsidRDefault="00BC2560">
            <w:pPr>
              <w:pStyle w:val="TableContents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If reflux present, has feeding volume been assessed and NICE Guidance (2015) NG1 on GORD been followed? </w:t>
            </w:r>
            <w:hyperlink r:id="rId8">
              <w:r>
                <w:rPr>
                  <w:rStyle w:val="InternetLink"/>
                  <w:rFonts w:ascii="Arial" w:hAnsi="Arial" w:cs="Arial"/>
                  <w:b/>
                  <w:bCs/>
                  <w:sz w:val="22"/>
                  <w:szCs w:val="22"/>
                </w:rPr>
                <w:t>https://</w:t>
              </w:r>
              <w:r>
                <w:rPr>
                  <w:rStyle w:val="InternetLink"/>
                  <w:rFonts w:ascii="Arial" w:hAnsi="Arial" w:cs="Arial"/>
                  <w:b/>
                  <w:bCs/>
                  <w:sz w:val="22"/>
                  <w:szCs w:val="22"/>
                </w:rPr>
                <w:t>www.nice.org.uk/guidance/ng1</w:t>
              </w:r>
            </w:hyperlink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0B0BFAB2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 / N</w:t>
            </w:r>
          </w:p>
        </w:tc>
      </w:tr>
      <w:tr w:rsidR="00A90174" w14:paraId="2B0FBECD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2F0589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applicable has breastfeeding support been sought: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3" w:type="dxa"/>
            </w:tcMar>
          </w:tcPr>
          <w:p w14:paraId="58F4312F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 / N</w:t>
            </w:r>
          </w:p>
        </w:tc>
      </w:tr>
      <w:tr w:rsidR="00A90174" w14:paraId="226624CC" w14:textId="77777777">
        <w:tc>
          <w:tcPr>
            <w:tcW w:w="101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16179970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Symptom History (please state time of onset):</w:t>
            </w:r>
          </w:p>
        </w:tc>
      </w:tr>
      <w:tr w:rsidR="00A90174" w14:paraId="396CA2AA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39E680C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Gastrointestinal symptoms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reflux, vomiting, colic, abdominal pain, blood/mucous in stools,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constipation):</w:t>
            </w:r>
          </w:p>
          <w:p w14:paraId="2F0A6835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If blood in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stools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please also consider referral to paediatrics 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3D4C768C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4CA685B4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7A92A61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Respiratory symptoms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wheeziness or congestion):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4FCB7DD0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30484AAC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2B642EDF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Dermatological symptoms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eczema, urticaria or pruritis):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3D66EABE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577FF057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065858B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symptoms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facial swelling or feeding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aversion):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31C11644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77A1CCD1" w14:textId="77777777"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23417F0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family history of atopic conditions (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food allergies, allergic rhinitis, asthma, eczema): 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03874655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274D5BEF" w14:textId="77777777">
        <w:trPr>
          <w:trHeight w:val="20"/>
        </w:trPr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153B78FF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Medication History: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3" w:type="dxa"/>
            </w:tcMar>
          </w:tcPr>
          <w:p w14:paraId="259D86E9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679B0AFD" w14:textId="77777777">
        <w:trPr>
          <w:trHeight w:val="20"/>
        </w:trPr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5DCC97A5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medications and effect: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0CE27B26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026E07DE" w14:textId="77777777">
        <w:trPr>
          <w:trHeight w:val="20"/>
        </w:trPr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2016FDD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Previous medications and effect: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4C2D56F6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15CD8721" w14:textId="77777777">
        <w:trPr>
          <w:trHeight w:val="20"/>
        </w:trPr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523083B9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other relevant medical history: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2A3A3344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90174" w14:paraId="0C071F22" w14:textId="77777777">
        <w:trPr>
          <w:trHeight w:val="20"/>
        </w:trPr>
        <w:tc>
          <w:tcPr>
            <w:tcW w:w="5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51" w:type="dxa"/>
            </w:tcMar>
          </w:tcPr>
          <w:p w14:paraId="08C5C526" w14:textId="77777777" w:rsidR="00A90174" w:rsidRDefault="00BC2560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referral:</w:t>
            </w:r>
          </w:p>
        </w:tc>
        <w:tc>
          <w:tcPr>
            <w:tcW w:w="4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3" w:type="dxa"/>
            </w:tcMar>
          </w:tcPr>
          <w:p w14:paraId="2628F336" w14:textId="77777777" w:rsidR="00A90174" w:rsidRDefault="00A90174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8421DE4" w14:textId="77777777" w:rsidR="00A90174" w:rsidRDefault="00A90174">
      <w:pPr>
        <w:spacing w:after="120"/>
        <w:ind w:right="113"/>
      </w:pPr>
    </w:p>
    <w:sectPr w:rsidR="00A90174">
      <w:headerReference w:type="default" r:id="rId9"/>
      <w:pgSz w:w="11906" w:h="16838"/>
      <w:pgMar w:top="1440" w:right="1418" w:bottom="1440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BB40" w14:textId="77777777" w:rsidR="00000000" w:rsidRDefault="00BC2560">
      <w:r>
        <w:separator/>
      </w:r>
    </w:p>
  </w:endnote>
  <w:endnote w:type="continuationSeparator" w:id="0">
    <w:p w14:paraId="447F4514" w14:textId="77777777" w:rsidR="00000000" w:rsidRDefault="00BC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72B1" w14:textId="77777777" w:rsidR="00000000" w:rsidRDefault="00BC2560">
      <w:r>
        <w:separator/>
      </w:r>
    </w:p>
  </w:footnote>
  <w:footnote w:type="continuationSeparator" w:id="0">
    <w:p w14:paraId="5AB41EA5" w14:textId="77777777" w:rsidR="00000000" w:rsidRDefault="00BC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5DEF" w14:textId="77777777" w:rsidR="00A90174" w:rsidRDefault="00BC2560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67877B2B" wp14:editId="538D1F2D">
          <wp:simplePos x="0" y="0"/>
          <wp:positionH relativeFrom="column">
            <wp:posOffset>4333875</wp:posOffset>
          </wp:positionH>
          <wp:positionV relativeFrom="paragraph">
            <wp:posOffset>-449580</wp:posOffset>
          </wp:positionV>
          <wp:extent cx="2081530" cy="1066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\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74"/>
    <w:rsid w:val="00A90174"/>
    <w:rsid w:val="00B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FFF3"/>
  <w15:docId w15:val="{77F2B8FF-0E83-453C-9173-F216FA6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0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0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08416C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DefaultParagraphFont"/>
    <w:rsid w:val="008A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23A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2505C"/>
    <w:rPr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B250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6B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qFormat/>
    <w:rsid w:val="000841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table" w:styleId="TableGrid">
    <w:name w:val="Table Grid"/>
    <w:basedOn w:val="TableNormal"/>
    <w:rsid w:val="0050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ce.org.uk/guidance/ng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h-tr.cmpadietitian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NHS Trust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Nutrition &amp; Dietetics</dc:title>
  <dc:subject/>
  <dc:creator>barkera</dc:creator>
  <dc:description/>
  <cp:lastModifiedBy>ANDREWS, Zoe (UNIVERSITY HOSPITALS PLYMOUTH NHS TRUST)</cp:lastModifiedBy>
  <cp:revision>3</cp:revision>
  <cp:lastPrinted>2010-07-06T08:55:00Z</cp:lastPrinted>
  <dcterms:created xsi:type="dcterms:W3CDTF">2022-06-14T11:54:00Z</dcterms:created>
  <dcterms:modified xsi:type="dcterms:W3CDTF">2022-09-07T08:31:00Z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NHS Trust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