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D9" w:rsidRDefault="006774D9" w:rsidP="006774D9">
      <w:pPr>
        <w:pStyle w:val="ListParagraph"/>
        <w:numPr>
          <w:ilvl w:val="0"/>
          <w:numId w:val="1"/>
        </w:numPr>
      </w:pPr>
      <w:bookmarkStart w:id="1" w:name="_GoBack"/>
      <w:bookmarkEnd w:id="1"/>
      <w:r>
        <w:t xml:space="preserve">Do the symptoms are predominantly indicating shoulder condition   </w:t>
      </w:r>
      <w:r>
        <w:tab/>
        <w:t xml:space="preserve">Yes  </w:t>
      </w:r>
      <w:sdt>
        <w:sdtPr>
          <w:id w:val="-87091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 </w:t>
      </w:r>
      <w:sdt>
        <w:sdtPr>
          <w:id w:val="203955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:rsidR="006774D9" w:rsidRDefault="006774D9" w:rsidP="006774D9">
      <w:pPr>
        <w:pStyle w:val="ListParagraph"/>
      </w:pPr>
    </w:p>
    <w:p w:rsidR="006774D9" w:rsidRDefault="006774D9" w:rsidP="006774D9">
      <w:pPr>
        <w:pStyle w:val="ListParagraph"/>
        <w:numPr>
          <w:ilvl w:val="0"/>
          <w:numId w:val="1"/>
        </w:numPr>
      </w:pPr>
      <w:r>
        <w:t>There are red flag signs/symptoms</w:t>
      </w:r>
      <w:r>
        <w:tab/>
      </w:r>
      <w:r>
        <w:tab/>
      </w:r>
      <w:r>
        <w:tab/>
      </w:r>
      <w:r>
        <w:tab/>
      </w:r>
      <w:r>
        <w:tab/>
        <w:t xml:space="preserve">Yes  </w:t>
      </w:r>
      <w:sdt>
        <w:sdtPr>
          <w:id w:val="148335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 </w:t>
      </w:r>
      <w:sdt>
        <w:sdtPr>
          <w:id w:val="-165529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774D9" w:rsidRDefault="006774D9" w:rsidP="006774D9">
      <w:pPr>
        <w:pStyle w:val="ListParagraph"/>
      </w:pPr>
    </w:p>
    <w:p w:rsidR="006774D9" w:rsidRDefault="006774D9" w:rsidP="006774D9">
      <w:pPr>
        <w:pStyle w:val="ListParagraph"/>
        <w:numPr>
          <w:ilvl w:val="0"/>
          <w:numId w:val="1"/>
        </w:numPr>
      </w:pPr>
      <w:r>
        <w:t>Have you followed the Shou</w:t>
      </w:r>
      <w:r w:rsidR="00FF3BDE">
        <w:t>lder pain referral guide line?</w:t>
      </w:r>
      <w:r>
        <w:tab/>
      </w:r>
      <w:r>
        <w:tab/>
        <w:t xml:space="preserve">Yes  </w:t>
      </w:r>
      <w:sdt>
        <w:sdtPr>
          <w:id w:val="144981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 </w:t>
      </w:r>
      <w:sdt>
        <w:sdtPr>
          <w:id w:val="-107027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774D9" w:rsidRDefault="006774D9" w:rsidP="006774D9">
      <w:pPr>
        <w:pStyle w:val="ListParagraph"/>
      </w:pPr>
    </w:p>
    <w:p w:rsidR="00FF3BDE" w:rsidRDefault="006774D9" w:rsidP="00FF3BDE">
      <w:pPr>
        <w:pStyle w:val="ListParagraph"/>
        <w:numPr>
          <w:ilvl w:val="0"/>
          <w:numId w:val="1"/>
        </w:numPr>
      </w:pPr>
      <w:r>
        <w:t xml:space="preserve">The most likely diagnosis is instability related condition </w:t>
      </w:r>
      <w:r w:rsidR="00FF3BDE">
        <w:tab/>
      </w:r>
      <w:r w:rsidR="00FF3BDE">
        <w:tab/>
      </w:r>
      <w:r w:rsidR="00FF3BDE">
        <w:tab/>
        <w:t xml:space="preserve">Yes  </w:t>
      </w:r>
      <w:sdt>
        <w:sdtPr>
          <w:id w:val="132130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BDE">
            <w:rPr>
              <w:rFonts w:ascii="MS Gothic" w:eastAsia="MS Gothic" w:hAnsi="MS Gothic" w:hint="eastAsia"/>
            </w:rPr>
            <w:t>☐</w:t>
          </w:r>
        </w:sdtContent>
      </w:sdt>
      <w:r w:rsidR="00FF3BDE">
        <w:tab/>
        <w:t xml:space="preserve">No  </w:t>
      </w:r>
      <w:sdt>
        <w:sdtPr>
          <w:id w:val="-101739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BDE">
            <w:rPr>
              <w:rFonts w:ascii="MS Gothic" w:eastAsia="MS Gothic" w:hAnsi="MS Gothic" w:hint="eastAsia"/>
            </w:rPr>
            <w:t>☐</w:t>
          </w:r>
        </w:sdtContent>
      </w:sdt>
    </w:p>
    <w:p w:rsidR="006774D9" w:rsidRDefault="006774D9" w:rsidP="00FF3BDE">
      <w:pPr>
        <w:pStyle w:val="ListParagraph"/>
        <w:ind w:left="1440"/>
      </w:pPr>
    </w:p>
    <w:p w:rsidR="00FF3BDE" w:rsidRDefault="00FF3BDE" w:rsidP="00FF3BDE">
      <w:pPr>
        <w:pStyle w:val="ListParagraph"/>
        <w:numPr>
          <w:ilvl w:val="0"/>
          <w:numId w:val="1"/>
        </w:numPr>
      </w:pPr>
      <w:r>
        <w:t xml:space="preserve">The most likely diagnosis is stiffness related condition </w:t>
      </w:r>
      <w:r>
        <w:tab/>
      </w:r>
      <w:r>
        <w:tab/>
      </w:r>
      <w:r>
        <w:tab/>
        <w:t xml:space="preserve">Yes  </w:t>
      </w:r>
      <w:sdt>
        <w:sdtPr>
          <w:id w:val="178052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 </w:t>
      </w:r>
      <w:sdt>
        <w:sdtPr>
          <w:id w:val="87612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774D9" w:rsidRDefault="006774D9" w:rsidP="006774D9">
      <w:pPr>
        <w:pStyle w:val="ListParagraph"/>
      </w:pPr>
    </w:p>
    <w:p w:rsidR="006774D9" w:rsidRDefault="006774D9" w:rsidP="006774D9">
      <w:pPr>
        <w:pStyle w:val="ListParagraph"/>
        <w:numPr>
          <w:ilvl w:val="0"/>
          <w:numId w:val="1"/>
        </w:numPr>
      </w:pPr>
      <w:r>
        <w:t>The most like</w:t>
      </w:r>
      <w:r w:rsidR="00FF3BDE">
        <w:t xml:space="preserve">ly diagnosis is </w:t>
      </w:r>
      <w:proofErr w:type="spellStart"/>
      <w:r w:rsidR="00FF3BDE">
        <w:t>subacromial</w:t>
      </w:r>
      <w:proofErr w:type="spellEnd"/>
      <w:r w:rsidR="00FF3BDE">
        <w:t xml:space="preserve"> pathology related conditions</w:t>
      </w:r>
      <w:r w:rsidR="00FF3BDE">
        <w:tab/>
        <w:t xml:space="preserve">Yes  </w:t>
      </w:r>
      <w:sdt>
        <w:sdtPr>
          <w:id w:val="23543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BDE">
            <w:rPr>
              <w:rFonts w:ascii="MS Gothic" w:eastAsia="MS Gothic" w:hAnsi="MS Gothic" w:hint="eastAsia"/>
            </w:rPr>
            <w:t>☐</w:t>
          </w:r>
        </w:sdtContent>
      </w:sdt>
      <w:r w:rsidR="00FF3BDE">
        <w:tab/>
        <w:t xml:space="preserve">No  </w:t>
      </w:r>
      <w:sdt>
        <w:sdtPr>
          <w:id w:val="59366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BDE">
            <w:rPr>
              <w:rFonts w:ascii="MS Gothic" w:eastAsia="MS Gothic" w:hAnsi="MS Gothic" w:hint="eastAsia"/>
            </w:rPr>
            <w:t>☐</w:t>
          </w:r>
        </w:sdtContent>
      </w:sdt>
    </w:p>
    <w:p w:rsidR="00FF3BDE" w:rsidRDefault="00FF3BDE" w:rsidP="00FF3BDE">
      <w:pPr>
        <w:pStyle w:val="ListParagraph"/>
      </w:pPr>
    </w:p>
    <w:p w:rsidR="006774D9" w:rsidRDefault="006774D9" w:rsidP="006774D9">
      <w:pPr>
        <w:pStyle w:val="ListParagraph"/>
        <w:numPr>
          <w:ilvl w:val="0"/>
          <w:numId w:val="1"/>
        </w:numPr>
      </w:pPr>
      <w:r>
        <w:t>The patient received the following treatment in the community following relevant guidelines?</w:t>
      </w:r>
    </w:p>
    <w:p w:rsidR="006774D9" w:rsidRDefault="006774D9" w:rsidP="006774D9">
      <w:pPr>
        <w:pStyle w:val="ListParagraph"/>
        <w:numPr>
          <w:ilvl w:val="1"/>
          <w:numId w:val="1"/>
        </w:numPr>
      </w:pPr>
      <w:r>
        <w:t>How many weeks of conservative treatment given?</w:t>
      </w:r>
      <w:r>
        <w:tab/>
        <w:t xml:space="preserve">6w  </w:t>
      </w:r>
      <w:sdt>
        <w:sdtPr>
          <w:id w:val="198256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12w </w:t>
      </w:r>
      <w:sdt>
        <w:sdtPr>
          <w:id w:val="55821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r w:rsidR="008554DA">
        <w:t xml:space="preserve">   </w:t>
      </w:r>
      <w:r>
        <w:t xml:space="preserve">24w  </w:t>
      </w:r>
      <w:sdt>
        <w:sdtPr>
          <w:id w:val="23914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774D9" w:rsidRDefault="006774D9" w:rsidP="006774D9">
      <w:pPr>
        <w:pStyle w:val="ListParagraph"/>
        <w:numPr>
          <w:ilvl w:val="1"/>
          <w:numId w:val="1"/>
        </w:numPr>
      </w:pPr>
      <w:r>
        <w:t>How may weeks of hands on physiotherapy given</w:t>
      </w:r>
      <w:r w:rsidR="00FF3BDE">
        <w:t>?</w:t>
      </w:r>
      <w:r>
        <w:tab/>
        <w:t xml:space="preserve">6w  </w:t>
      </w:r>
      <w:sdt>
        <w:sdtPr>
          <w:id w:val="1405483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12w </w:t>
      </w:r>
      <w:sdt>
        <w:sdtPr>
          <w:id w:val="-58121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r w:rsidR="008554DA">
        <w:t xml:space="preserve">   </w:t>
      </w:r>
      <w:r>
        <w:t xml:space="preserve">24w  </w:t>
      </w:r>
      <w:sdt>
        <w:sdtPr>
          <w:id w:val="110037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774D9" w:rsidRDefault="00170526" w:rsidP="006774D9">
      <w:pPr>
        <w:pStyle w:val="ListParagraph"/>
        <w:numPr>
          <w:ilvl w:val="1"/>
          <w:numId w:val="1"/>
        </w:numPr>
      </w:pPr>
      <w:r>
        <w:t>S</w:t>
      </w:r>
      <w:r w:rsidR="006774D9">
        <w:t xml:space="preserve">teroid </w:t>
      </w:r>
      <w:r w:rsidR="003C103E">
        <w:t xml:space="preserve">injection </w:t>
      </w:r>
      <w:r w:rsidR="006774D9">
        <w:t>administered</w:t>
      </w:r>
      <w:r w:rsidR="006774D9">
        <w:tab/>
      </w:r>
      <w:r>
        <w:tab/>
      </w:r>
      <w:r w:rsidR="006774D9">
        <w:tab/>
      </w:r>
      <w:r w:rsidR="006774D9">
        <w:tab/>
        <w:t xml:space="preserve">1     </w:t>
      </w:r>
      <w:sdt>
        <w:sdtPr>
          <w:id w:val="-63819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4D9">
            <w:rPr>
              <w:rFonts w:ascii="MS Gothic" w:eastAsia="MS Gothic" w:hAnsi="MS Gothic" w:hint="eastAsia"/>
            </w:rPr>
            <w:t>☐</w:t>
          </w:r>
        </w:sdtContent>
      </w:sdt>
      <w:r w:rsidR="006774D9">
        <w:tab/>
        <w:t>2</w:t>
      </w:r>
      <w:r w:rsidR="008554DA">
        <w:t xml:space="preserve">      </w:t>
      </w:r>
      <w:sdt>
        <w:sdtPr>
          <w:id w:val="-82257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DA">
            <w:rPr>
              <w:rFonts w:ascii="MS Gothic" w:eastAsia="MS Gothic" w:hAnsi="MS Gothic" w:hint="eastAsia"/>
            </w:rPr>
            <w:t>☐</w:t>
          </w:r>
        </w:sdtContent>
      </w:sdt>
      <w:r w:rsidR="006774D9">
        <w:tab/>
      </w:r>
      <w:r w:rsidR="008554DA">
        <w:t xml:space="preserve">   </w:t>
      </w:r>
      <w:r w:rsidR="006774D9">
        <w:t>More</w:t>
      </w:r>
      <w:r w:rsidR="008554DA">
        <w:t xml:space="preserve">  </w:t>
      </w:r>
      <w:sdt>
        <w:sdtPr>
          <w:id w:val="-134739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DA">
            <w:rPr>
              <w:rFonts w:ascii="MS Gothic" w:eastAsia="MS Gothic" w:hAnsi="MS Gothic" w:hint="eastAsia"/>
            </w:rPr>
            <w:t>☐</w:t>
          </w:r>
        </w:sdtContent>
      </w:sdt>
    </w:p>
    <w:p w:rsidR="008554DA" w:rsidRDefault="008554DA" w:rsidP="008554DA">
      <w:pPr>
        <w:pStyle w:val="ListParagraph"/>
      </w:pPr>
    </w:p>
    <w:p w:rsidR="006774D9" w:rsidRDefault="006774D9" w:rsidP="006774D9">
      <w:pPr>
        <w:pStyle w:val="ListParagraph"/>
        <w:numPr>
          <w:ilvl w:val="0"/>
          <w:numId w:val="1"/>
        </w:numPr>
      </w:pPr>
      <w:r>
        <w:t>Investigations done (Note ultrasound and MRI not recommended to be done in primary care setting)</w:t>
      </w:r>
    </w:p>
    <w:p w:rsidR="006774D9" w:rsidRDefault="006774D9" w:rsidP="006774D9">
      <w:pPr>
        <w:pStyle w:val="ListParagraph"/>
        <w:numPr>
          <w:ilvl w:val="1"/>
          <w:numId w:val="1"/>
        </w:numPr>
      </w:pPr>
      <w:r>
        <w:t>X-ray shoulder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 w:rsidR="008554DA">
        <w:t xml:space="preserve">  </w:t>
      </w:r>
      <w:sdt>
        <w:sdtPr>
          <w:id w:val="55020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D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>No</w:t>
      </w:r>
      <w:r w:rsidR="008554DA">
        <w:t xml:space="preserve">  </w:t>
      </w:r>
      <w:sdt>
        <w:sdtPr>
          <w:id w:val="145290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DA">
            <w:rPr>
              <w:rFonts w:ascii="MS Gothic" w:eastAsia="MS Gothic" w:hAnsi="MS Gothic" w:hint="eastAsia"/>
            </w:rPr>
            <w:t>☐</w:t>
          </w:r>
        </w:sdtContent>
      </w:sdt>
    </w:p>
    <w:p w:rsidR="006774D9" w:rsidRDefault="006774D9" w:rsidP="006774D9">
      <w:pPr>
        <w:pStyle w:val="ListParagraph"/>
        <w:numPr>
          <w:ilvl w:val="1"/>
          <w:numId w:val="1"/>
        </w:numPr>
      </w:pPr>
      <w:r>
        <w:t>Ultrasound scan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 w:rsidR="008554DA">
        <w:t xml:space="preserve">  </w:t>
      </w:r>
      <w:sdt>
        <w:sdtPr>
          <w:id w:val="-90105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DA">
            <w:rPr>
              <w:rFonts w:ascii="MS Gothic" w:eastAsia="MS Gothic" w:hAnsi="MS Gothic" w:hint="eastAsia"/>
            </w:rPr>
            <w:t>☐</w:t>
          </w:r>
        </w:sdtContent>
      </w:sdt>
      <w:r>
        <w:tab/>
        <w:t>No</w:t>
      </w:r>
      <w:r w:rsidR="008554DA">
        <w:t xml:space="preserve">  </w:t>
      </w:r>
      <w:sdt>
        <w:sdtPr>
          <w:id w:val="-67627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DA">
            <w:rPr>
              <w:rFonts w:ascii="MS Gothic" w:eastAsia="MS Gothic" w:hAnsi="MS Gothic" w:hint="eastAsia"/>
            </w:rPr>
            <w:t>☐</w:t>
          </w:r>
        </w:sdtContent>
      </w:sdt>
    </w:p>
    <w:p w:rsidR="006774D9" w:rsidRDefault="00170526" w:rsidP="006774D9">
      <w:pPr>
        <w:pStyle w:val="ListParagraph"/>
        <w:numPr>
          <w:ilvl w:val="1"/>
          <w:numId w:val="1"/>
        </w:numPr>
      </w:pPr>
      <w:r>
        <w:t xml:space="preserve">MRI scan </w:t>
      </w:r>
      <w:r>
        <w:tab/>
      </w:r>
      <w:r>
        <w:tab/>
      </w:r>
      <w:r>
        <w:tab/>
      </w:r>
      <w:r>
        <w:tab/>
      </w:r>
      <w:r w:rsidR="006774D9">
        <w:tab/>
      </w:r>
      <w:r w:rsidR="006774D9">
        <w:tab/>
      </w:r>
      <w:r w:rsidR="006774D9">
        <w:tab/>
        <w:t>Yes</w:t>
      </w:r>
      <w:r w:rsidR="008554DA">
        <w:t xml:space="preserve">  </w:t>
      </w:r>
      <w:sdt>
        <w:sdtPr>
          <w:id w:val="-11129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DA">
            <w:rPr>
              <w:rFonts w:ascii="MS Gothic" w:eastAsia="MS Gothic" w:hAnsi="MS Gothic" w:hint="eastAsia"/>
            </w:rPr>
            <w:t>☐</w:t>
          </w:r>
        </w:sdtContent>
      </w:sdt>
      <w:r w:rsidR="006774D9">
        <w:tab/>
        <w:t>No</w:t>
      </w:r>
      <w:r w:rsidR="008554DA">
        <w:t xml:space="preserve">  </w:t>
      </w:r>
      <w:sdt>
        <w:sdtPr>
          <w:id w:val="-125250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4DA">
            <w:rPr>
              <w:rFonts w:ascii="MS Gothic" w:eastAsia="MS Gothic" w:hAnsi="MS Gothic" w:hint="eastAsia"/>
            </w:rPr>
            <w:t>☐</w:t>
          </w:r>
        </w:sdtContent>
      </w:sdt>
    </w:p>
    <w:p w:rsidR="008554DA" w:rsidRDefault="008554DA" w:rsidP="008554DA">
      <w:pPr>
        <w:pStyle w:val="ListParagraph"/>
      </w:pPr>
    </w:p>
    <w:p w:rsidR="006774D9" w:rsidRDefault="006774D9" w:rsidP="006774D9">
      <w:pPr>
        <w:pStyle w:val="ListParagraph"/>
        <w:numPr>
          <w:ilvl w:val="0"/>
          <w:numId w:val="1"/>
        </w:numPr>
      </w:pPr>
      <w:r>
        <w:t>Reason for referral if one has not followed the guideline?</w:t>
      </w:r>
    </w:p>
    <w:p w:rsidR="006774D9" w:rsidRDefault="008554DA" w:rsidP="008554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507413</wp:posOffset>
                </wp:positionH>
                <wp:positionV relativeFrom="paragraph">
                  <wp:posOffset>4015</wp:posOffset>
                </wp:positionV>
                <wp:extent cx="5169267" cy="2965193"/>
                <wp:effectExtent l="0" t="0" r="1270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9267" cy="29651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4DA" w:rsidRPr="008554DA" w:rsidRDefault="008554DA" w:rsidP="008554DA">
                            <w:pPr>
                              <w:spacing w:after="0"/>
                              <w:rPr>
                                <w:color w:val="808080" w:themeColor="background1" w:themeShade="80"/>
                              </w:rPr>
                            </w:pPr>
                            <w:r w:rsidRPr="008554DA">
                              <w:rPr>
                                <w:color w:val="808080" w:themeColor="background1" w:themeShade="80"/>
                              </w:rPr>
                              <w:t>Free Text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start: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margin-left:39.95pt;margin-top:.3pt;width:407.05pt;height:2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+3aQIAABwFAAAOAAAAZHJzL2Uyb0RvYy54bWysVN9v2jAQfp+0/8Hy+whhQAciVIiq06Sq&#10;rdpOfTaODdFsn2cbEvbX7+yElHU8TXtxzrnf333nxXWjFTkI5yswBc0HQ0qE4VBWZlvQ7y+3n75Q&#10;4gMzJVNgREGPwtPr5ccPi9rOxQh2oErhCAYxfl7bgu5CsPMs83wnNPMDsMKgUoLTLODVbbPSsRqj&#10;a5WNhsNpVoMrrQMuvMe/N62SLlN8KQUPD1J6EYgqKNYW0unSuYlntlyw+dYxu6t4Vwb7hyo0qwwm&#10;7UPdsMDI3lV/hdIVd+BBhgEHnYGUFRepB+wmH77r5nnHrEi9IDje9jD5/xeW3x8eHalKnB0lhmkc&#10;0ROCxsxWCZJHeGrr52j1bB9dd/Moxl4b6XT8YhekSZAee0hFEwjHn5N8OhtNryjhqBvNppN89jlG&#10;zd7crfPhqwBNolBQh+kTlOxw50NrejJBv1hOW0CSwlGJWIMyT0JiH5hylLwTg8RaOXJgOHvGuTBh&#10;2qVO1tFNVkr1jvklRxUSClhvZxvdRGJW7zi85Phnxt4jZQUTemddGXCXApQ/+syt/an7tufYfmg2&#10;TTeUDZRHnKSDluLe8tsK8bxjPjwyh5xG9uOehgc8pIK6oNBJlOzA/br0P9oj1VBLSY07UlD/c8+c&#10;oER9M0jCWT4ex6VKl/HkaoQXd67ZnGvMXq8BR4FEw+qSGO2DOonSgX7FdV7FrKhihmPugoaTuA7t&#10;5uJzwMVqlYxwjSwLd+bZ8hg6whvZ8tK8Mmc7SgVk4z2ctonN3zGrtY2eBlb7ALJKtIsAt6h2wOMK&#10;JuJ2z0Xc8fN7snp71Ja/AQAA//8DAFBLAwQUAAYACAAAACEAZnmzMd0AAAAHAQAADwAAAGRycy9k&#10;b3ducmV2LnhtbEyPwU7DMBBE70j8g7VI3KgDrdImZFMhpFYc4NCED3BsN4mI1yF22/D3LCd6HM1o&#10;5k2xnd0gznYKvSeEx0UCwpL2pqcW4bPePWxAhKjIqMGTRfixAbbl7U2hcuMvdLDnKraCSyjkCqGL&#10;ccylDLqzToWFHy2xd/STU5Hl1EozqQuXu0E+JUkqneqJFzo12tfO6q/q5BDccX+odnX9rvfLbzUu&#10;9Ydv3jLE+7v55RlEtHP8D8MfPqNDyUyNP5EJYkBYZxknEVIQ7G6yFT9rEFbpOgVZFvKav/wFAAD/&#10;/wMAUEsBAi0AFAAGAAgAAAAhALaDOJL+AAAA4QEAABMAAAAAAAAAAAAAAAAAAAAAAFtDb250ZW50&#10;X1R5cGVzXS54bWxQSwECLQAUAAYACAAAACEAOP0h/9YAAACUAQAACwAAAAAAAAAAAAAAAAAvAQAA&#10;X3JlbHMvLnJlbHNQSwECLQAUAAYACAAAACEAuj/vt2kCAAAcBQAADgAAAAAAAAAAAAAAAAAuAgAA&#10;ZHJzL2Uyb0RvYy54bWxQSwECLQAUAAYACAAAACEAZnmzMd0AAAAHAQAADwAAAAAAAAAAAAAAAADD&#10;BAAAZHJzL2Rvd25yZXYueG1sUEsFBgAAAAAEAAQA8wAAAM0FAAAAAA==&#10;" fillcolor="white [3201]" strokecolor="#70ad47 [3209]" strokeweight="1pt">
                <v:textbox>
                  <w:txbxContent>
                    <w:p w:rsidR="008554DA" w:rsidRPr="008554DA" w:rsidRDefault="008554DA" w:rsidP="008554DA">
                      <w:pPr>
                        <w:spacing w:after="0"/>
                        <w:rPr>
                          <w:color w:val="808080" w:themeColor="background1" w:themeShade="80"/>
                        </w:rPr>
                      </w:pPr>
                      <w:r w:rsidRPr="008554DA">
                        <w:rPr>
                          <w:color w:val="808080" w:themeColor="background1" w:themeShade="80"/>
                        </w:rPr>
                        <w:t>Free Text</w:t>
                      </w:r>
                      <w:r>
                        <w:rPr>
                          <w:color w:val="808080" w:themeColor="background1" w:themeShade="80"/>
                        </w:rPr>
                        <w:t xml:space="preserve"> start:</w:t>
                      </w:r>
                    </w:p>
                  </w:txbxContent>
                </v:textbox>
              </v:rect>
            </w:pict>
          </mc:Fallback>
        </mc:AlternateContent>
      </w:r>
    </w:p>
    <w:p w:rsidR="0055203C" w:rsidRDefault="00F01F6F"/>
    <w:sectPr w:rsidR="0055203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DA" w:rsidRDefault="008554DA" w:rsidP="008554DA">
      <w:pPr>
        <w:spacing w:after="0" w:line="240" w:lineRule="auto"/>
      </w:pPr>
      <w:r>
        <w:separator/>
      </w:r>
    </w:p>
  </w:endnote>
  <w:endnote w:type="continuationSeparator" w:id="0">
    <w:p w:rsidR="008554DA" w:rsidRDefault="008554DA" w:rsidP="0085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DA" w:rsidRDefault="008554D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-893258</wp:posOffset>
              </wp:positionH>
              <wp:positionV relativeFrom="paragraph">
                <wp:posOffset>-23907</wp:posOffset>
              </wp:positionV>
              <wp:extent cx="7478751" cy="10571"/>
              <wp:effectExtent l="0" t="0" r="27305" b="279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8751" cy="105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3892F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35pt,-1.9pt" to="518.5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7ouwEAAMcDAAAOAAAAZHJzL2Uyb0RvYy54bWysU02P0zAQvSPxHyzfaZKKpauo6R66gguC&#10;imV/gNcZN5b8pbFp0n/P2GmzCJAQq704Hnvem3nPk+3dZA07AUbtXcebVc0ZOOl77Y4df/z+8d0t&#10;ZzEJ1wvjHXT8DJHf7d6+2Y6hhbUfvOkBGZG42I6h40NKoa2qKAewIq58AEeXyqMViUI8Vj2Kkdit&#10;qdZ1/aEaPfYBvYQY6fR+vuS7wq8UyPRVqQiJmY5Tb6msWNanvFa7rWiPKMKg5aUN8YIurNCOii5U&#10;9yIJ9gP1H1RWS/TRq7SS3lZeKS2haCA1Tf2bmodBBChayJwYFpvi69HKL6cDMt13fM2ZE5ae6CGh&#10;0Mchsb13jgz0yNbZpzHEltL37oCXKIYDZtGTQpu/JIdNxdvz4i1MiUk63Lzf3G5uGs4k3TX1zabJ&#10;nNUzOGBMn8BbljcdN9pl6aIVp88xzanXFMLlZubyZZfOBnKycd9AkRwq2BR0GSTYG2QnQSMgpASX&#10;rqVLdoYpbcwCrP8NvORnKJQh+x/wgiiVvUsL2Grn8W/V03RtWc35Vwdm3dmCJ9+fy8MUa2hairmX&#10;yc7j+Gtc4M//3+4nAAAA//8DAFBLAwQUAAYACAAAACEAWtcUfOIAAAALAQAADwAAAGRycy9kb3du&#10;cmV2LnhtbEyPQUvDQBCF74L/YRnBW7ubVKzEbEopiLUgxSrU4zY7JtHsbMhum/TfOz3pbWbe4833&#10;8sXoWnHCPjSeNCRTBQKp9LahSsPH+9PkAUSIhqxpPaGGMwZYFNdXucmsH+gNT7tYCQ6hkBkNdYxd&#10;JmUoa3QmTH2HxNqX752JvPaVtL0ZONy1MlXqXjrTEH+oTYerGsuf3dFpeO3X69Vyc/6m7acb9ulm&#10;v30Zn7W+vRmXjyAijvHPDBd8RoeCmQ7+SDaIVsMkuVNz9vI04w4Xh5rNExAHvqQJyCKX/zsUvwAA&#10;AP//AwBQSwECLQAUAAYACAAAACEAtoM4kv4AAADhAQAAEwAAAAAAAAAAAAAAAAAAAAAAW0NvbnRl&#10;bnRfVHlwZXNdLnhtbFBLAQItABQABgAIAAAAIQA4/SH/1gAAAJQBAAALAAAAAAAAAAAAAAAAAC8B&#10;AABfcmVscy8ucmVsc1BLAQItABQABgAIAAAAIQDCjK7ouwEAAMcDAAAOAAAAAAAAAAAAAAAAAC4C&#10;AABkcnMvZTJvRG9jLnhtbFBLAQItABQABgAIAAAAIQBa1xR84gAAAAsBAAAPAAAAAAAAAAAAAAAA&#10;ABUEAABkcnMvZG93bnJldi54bWxQSwUGAAAAAAQABADzAAAAJAUAAAAA&#10;" strokecolor="#4472c4 [3204]" strokeweight=".5pt">
              <v:stroke joinstyle="miter"/>
            </v:line>
          </w:pict>
        </mc:Fallback>
      </mc:AlternateContent>
    </w:r>
    <w:r>
      <w:t>South Devon Healthcare NHS Foundation Trust</w:t>
    </w:r>
    <w:r>
      <w:tab/>
    </w:r>
    <w:r>
      <w:tab/>
      <w:t>Torbay Upper Limb Unit (TULU)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DA" w:rsidRDefault="008554DA" w:rsidP="008554DA">
      <w:pPr>
        <w:spacing w:after="0" w:line="240" w:lineRule="auto"/>
      </w:pPr>
      <w:bookmarkStart w:id="0" w:name="_Hlk484931393"/>
      <w:bookmarkEnd w:id="0"/>
      <w:r>
        <w:separator/>
      </w:r>
    </w:p>
  </w:footnote>
  <w:footnote w:type="continuationSeparator" w:id="0">
    <w:p w:rsidR="008554DA" w:rsidRDefault="008554DA" w:rsidP="0085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DA" w:rsidRDefault="008554D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559F5A" wp14:editId="11CF0010">
              <wp:simplePos x="0" y="0"/>
              <wp:positionH relativeFrom="column">
                <wp:posOffset>-2119939</wp:posOffset>
              </wp:positionH>
              <wp:positionV relativeFrom="paragraph">
                <wp:posOffset>426716</wp:posOffset>
              </wp:positionV>
              <wp:extent cx="7478751" cy="10571"/>
              <wp:effectExtent l="0" t="0" r="27305" b="2794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78751" cy="105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21969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6.9pt,33.6pt" to="422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7tuwEAAMcDAAAOAAAAZHJzL2Uyb0RvYy54bWysU01v1DAQvSPxHyzf2SQtZatosz1sBRcE&#10;K1p+gOuMN5b8pbHZZP89Y2c3RYCEqHpxPPa8N/OeJ5u7yRp2BIzau443q5ozcNL32h06/v3x47tb&#10;zmISrhfGO+j4CSK/2759sxlDC1d+8KYHZETiYjuGjg8phbaqohzAirjyARxdKo9WJArxUPUoRmK3&#10;prqq6w/V6LEP6CXESKf38yXfFn6lQKavSkVIzHScektlxbI+5bXabkR7QBEGLc9tiBd0YYV2VHSh&#10;uhdJsB+o/6CyWqKPXqWV9LbySmkJRQOpaerf1DwMIkDRQubEsNgUX49Wfjnukem+49ecOWHpiR4S&#10;Cn0YEtt558hAj+w6+zSG2FL6zu3xHMWwxyx6Umjzl+SwqXh7WryFKTFJh+v369v1TcOZpLumvlk3&#10;mbN6BgeM6RN4y/Km40a7LF204vg5pjn1kkK43MxcvuzSyUBONu4bKJJDBZuCLoMEO4PsKGgEhJTg&#10;0qV0yc4wpY1ZgPW/gef8DIUyZP8DXhClsndpAVvtPP6tepouLas5/+LArDtb8OT7U3mYYg1NSzH3&#10;PNl5HH+NC/z5/9v+BAAA//8DAFBLAwQUAAYACAAAACEA2EMI9+IAAAAKAQAADwAAAGRycy9kb3du&#10;cmV2LnhtbEyPQUvDQBCF74L/YRnBW7sxKTXGbEopiLVQilWox212TKLZ2ZDdNum/dzzp8c17vPle&#10;vhhtK87Y+8aRgrtpBAKpdKahSsH729MkBeGDJqNbR6jggh4WxfVVrjPjBnrF8z5UgkvIZ1pBHUKX&#10;SenLGq32U9chsffpeqsDy76SptcDl9tWxlE0l1Y3xB9q3eGqxvJ7f7IKtv16vVpuLl+0+7DDId4c&#10;di/js1K3N+PyEUTAMfyF4Ref0aFgpqM7kfGiVTBJkoTZg4L5fQyCE+lsxuuOfEgfQBa5/D+h+AEA&#10;AP//AwBQSwECLQAUAAYACAAAACEAtoM4kv4AAADhAQAAEwAAAAAAAAAAAAAAAAAAAAAAW0NvbnRl&#10;bnRfVHlwZXNdLnhtbFBLAQItABQABgAIAAAAIQA4/SH/1gAAAJQBAAALAAAAAAAAAAAAAAAAAC8B&#10;AABfcmVscy8ucmVsc1BLAQItABQABgAIAAAAIQAEDP7tuwEAAMcDAAAOAAAAAAAAAAAAAAAAAC4C&#10;AABkcnMvZTJvRG9jLnhtbFBLAQItABQABgAIAAAAIQDYQwj34gAAAAoBAAAPAAAAAAAAAAAAAAAA&#10;ABUEAABkcnMvZG93bnJldi54bWxQSwUGAAAAAAQABADzAAAAJAUAAAAA&#10;" strokecolor="#4472c4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54DA" w:rsidRPr="008554DA" w:rsidRDefault="008554DA" w:rsidP="008554DA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8"/>
                            </w:rPr>
                          </w:pPr>
                          <w:r w:rsidRPr="008554DA">
                            <w:rPr>
                              <w:b/>
                              <w:caps/>
                              <w:color w:val="FFFFFF" w:themeColor="background1"/>
                              <w:sz w:val="28"/>
                            </w:rPr>
                            <w:t>Shoulder Condition – PCT referral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NBoQIAALsFAAAOAAAAZHJzL2Uyb0RvYy54bWysVMFu2zAMvQ/YPwi6r3aydl2COkXQosOA&#10;rg3aDj0rshwbkERNUmJnXz9Sdtyu7XYYdrEpkXwkn0ienXdGs53yoQFb8MlRzpmyEsrGbgr+/eHq&#10;w2fOQhS2FBqsKvheBX6+eP/urHVzNYUadKk8QxAb5q0reB2jm2dZkLUyIhyBUxaVFXgjIh79Jiu9&#10;aBHd6Gya55+yFnzpPEgVAt5e9kq+SPhVpWS8raqgItMFx9xi+vr0XdM3W5yJ+cYLVzdySEP8QxZG&#10;NBaDjlCXIgq29c0rKNNIDwGqeCTBZFBVjVSpBqxmkr+o5r4WTqVakJzgRprC/4OVN7uVZ02Jbzc7&#10;5cwKg490h7QJu9GK0SVS1LowR8t7t/LDKaBI9XaVN/THSliXaN2PtKouMomXJ7OTPP8440yibnqa&#10;H58k0OzJ2/kQvygwjISCe4yf2BS76xAxIpoeTChYAN2UV43W6UCtoi60ZzuBjyykVDZOkrvemm9Q&#10;9venmEN6bsRK3UUuCfk3NG0J0wKh94HpJiMC+pKTFPdakZ22d6pC9rDIaYo4Ir9OJtSiVP01pfJ2&#10;LgmQkCuMP2L31fwBu89ysCdXldp+dM7/lljvPHqkyGDj6GwaC/4tAI0UD5F7+wNJPTXEUuzWHZqQ&#10;uIZyj23moZ+/4ORVgy99LUJcCY8Dh6OJSyTe4qfS0BYcBomzGvzPt+7JHucAtZy1OMAFDz+2wivO&#10;9FeLEzKbHB/TxKcDttwUD/65Zv1cY7fmArB9JriunEwi2Ud9ECsP5hF3zZKiokpYibELLqM/HC5i&#10;v1hwW0m1XCYznHIn4rW9d5LAiWDq5IfuUXg3tHvEQbmBw7CL+Yuu723JM7jlNmJrppF44nWgHjdE&#10;6udhm9EKen5OVk87d/ELAAD//wMAUEsDBBQABgAIAAAAIQAvWoON2wAAAAQBAAAPAAAAZHJzL2Rv&#10;d25yZXYueG1sTI9BS8NAEIXvQv/DMgVvdmOVqjGbUgLFg6BYc/C4yY7Z0Oxsmt008d87etHLg8cb&#10;3vsm286uE2ccQutJwfUqAYFUe9NSo6B831/dgwhRk9GdJ1TwhQG2+eIi06nxE73h+RAbwSUUUq3A&#10;xtinUobaotNh5Xskzj794HRkOzTSDHrictfJdZJspNMt8YLVPRYW6+NhdArM69Ox+EiK/QmfK1uW&#10;04uvplGpy+W8ewQRcY5/x/CDz+iQM1PlRzJBdAr4kfirnD3c3LGtFNyuNyDzTP6Hz78BAAD//wMA&#10;UEsBAi0AFAAGAAgAAAAhALaDOJL+AAAA4QEAABMAAAAAAAAAAAAAAAAAAAAAAFtDb250ZW50X1R5&#10;cGVzXS54bWxQSwECLQAUAAYACAAAACEAOP0h/9YAAACUAQAACwAAAAAAAAAAAAAAAAAvAQAAX3Jl&#10;bHMvLnJlbHNQSwECLQAUAAYACAAAACEAlpgjQaECAAC7BQAADgAAAAAAAAAAAAAAAAAuAgAAZHJz&#10;L2Uyb0RvYy54bWxQSwECLQAUAAYACAAAACEAL1qDjdsAAAAEAQAADwAAAAAAAAAAAAAAAAD7BAAA&#10;ZHJzL2Rvd25yZXYueG1sUEsFBgAAAAAEAAQA8wAAAAMGAAAAAA==&#10;" o:allowoverlap="f" fillcolor="#2f5496 [2404]" stroked="f" strokeweight="1pt">
              <v:textbox style="mso-fit-shape-to-text:t">
                <w:txbxContent>
                  <w:p w:rsidR="008554DA" w:rsidRPr="008554DA" w:rsidRDefault="008554DA" w:rsidP="008554DA">
                    <w:pPr>
                      <w:pStyle w:val="Header"/>
                      <w:jc w:val="center"/>
                      <w:rPr>
                        <w:b/>
                        <w:caps/>
                        <w:color w:val="FFFFFF" w:themeColor="background1"/>
                        <w:sz w:val="28"/>
                      </w:rPr>
                    </w:pPr>
                    <w:r w:rsidRPr="008554DA">
                      <w:rPr>
                        <w:b/>
                        <w:caps/>
                        <w:color w:val="FFFFFF" w:themeColor="background1"/>
                        <w:sz w:val="28"/>
                      </w:rPr>
                      <w:t>Shoulder Condition – PCT referral form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3718"/>
    <w:multiLevelType w:val="hybridMultilevel"/>
    <w:tmpl w:val="12E09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D9"/>
    <w:rsid w:val="00170526"/>
    <w:rsid w:val="002D4CD0"/>
    <w:rsid w:val="003C103E"/>
    <w:rsid w:val="006774D9"/>
    <w:rsid w:val="00680B78"/>
    <w:rsid w:val="007827B4"/>
    <w:rsid w:val="00830933"/>
    <w:rsid w:val="008554DA"/>
    <w:rsid w:val="00A55BF7"/>
    <w:rsid w:val="00AB3E40"/>
    <w:rsid w:val="00C26B7F"/>
    <w:rsid w:val="00E14622"/>
    <w:rsid w:val="00F01F6F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DA"/>
  </w:style>
  <w:style w:type="paragraph" w:styleId="Footer">
    <w:name w:val="footer"/>
    <w:basedOn w:val="Normal"/>
    <w:link w:val="FooterChar"/>
    <w:uiPriority w:val="99"/>
    <w:unhideWhenUsed/>
    <w:rsid w:val="0085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DA"/>
  </w:style>
  <w:style w:type="paragraph" w:styleId="BalloonText">
    <w:name w:val="Balloon Text"/>
    <w:basedOn w:val="Normal"/>
    <w:link w:val="BalloonTextChar"/>
    <w:uiPriority w:val="99"/>
    <w:semiHidden/>
    <w:unhideWhenUsed/>
    <w:rsid w:val="0078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DA"/>
  </w:style>
  <w:style w:type="paragraph" w:styleId="Footer">
    <w:name w:val="footer"/>
    <w:basedOn w:val="Normal"/>
    <w:link w:val="FooterChar"/>
    <w:uiPriority w:val="99"/>
    <w:unhideWhenUsed/>
    <w:rsid w:val="0085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DA"/>
  </w:style>
  <w:style w:type="paragraph" w:styleId="BalloonText">
    <w:name w:val="Balloon Text"/>
    <w:basedOn w:val="Normal"/>
    <w:link w:val="BalloonTextChar"/>
    <w:uiPriority w:val="99"/>
    <w:semiHidden/>
    <w:unhideWhenUsed/>
    <w:rsid w:val="0078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Ramesh</dc:creator>
  <cp:lastModifiedBy>Kevin Bishop</cp:lastModifiedBy>
  <cp:revision>2</cp:revision>
  <dcterms:created xsi:type="dcterms:W3CDTF">2018-03-22T14:12:00Z</dcterms:created>
  <dcterms:modified xsi:type="dcterms:W3CDTF">2018-03-22T14:12:00Z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037225a0-e48a-47b8-95f0-a4d03ccc733a</vt:lpwstr>
  </property>
</Properties>
</file>