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F" w:rsidRPr="00076D3A" w:rsidRDefault="00B45A76">
      <w:pPr>
        <w:rPr>
          <w:rFonts w:cs="Arial"/>
          <w:u w:val="single"/>
        </w:rPr>
      </w:pPr>
      <w:r w:rsidRPr="00076D3A">
        <w:rPr>
          <w:rFonts w:cs="Arial"/>
          <w:u w:val="single"/>
        </w:rPr>
        <w:t>MCA resources for southwest formulary</w:t>
      </w:r>
    </w:p>
    <w:p w:rsidR="00B45A76" w:rsidRDefault="00B45A76">
      <w:pPr>
        <w:rPr>
          <w:rFonts w:cs="Arial"/>
        </w:rPr>
      </w:pPr>
    </w:p>
    <w:p w:rsidR="00B45A76" w:rsidRDefault="00B45A76">
      <w:pPr>
        <w:rPr>
          <w:rFonts w:cs="Arial"/>
          <w:b/>
        </w:rPr>
      </w:pPr>
      <w:r>
        <w:rPr>
          <w:rFonts w:cs="Arial"/>
          <w:b/>
        </w:rPr>
        <w:t>Advance Decisions</w:t>
      </w:r>
      <w:r w:rsidR="00ED704E">
        <w:rPr>
          <w:rFonts w:cs="Arial"/>
          <w:b/>
        </w:rPr>
        <w:t xml:space="preserve"> (3 resources)</w:t>
      </w:r>
    </w:p>
    <w:p w:rsidR="00ED704E" w:rsidRDefault="002F2134">
      <w:pPr>
        <w:rPr>
          <w:rFonts w:cs="Arial"/>
          <w:b/>
        </w:rPr>
      </w:pPr>
      <w:r>
        <w:rPr>
          <w:rFonts w:cs="Arial"/>
          <w:b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2.95pt;height:66.95pt" o:ole="">
            <v:imagedata r:id="rId6" o:title=""/>
          </v:shape>
          <o:OLEObject Type="Embed" ProgID="AcroExch.Document.DC" ShapeID="_x0000_i1032" DrawAspect="Icon" ObjectID="_1573472846" r:id="rId7"/>
        </w:object>
      </w:r>
    </w:p>
    <w:p w:rsidR="00DC48BC" w:rsidRDefault="00230159">
      <w:pPr>
        <w:rPr>
          <w:rFonts w:cs="Arial"/>
          <w:b/>
        </w:rPr>
      </w:pPr>
      <w:hyperlink r:id="rId8" w:history="1">
        <w:r w:rsidR="00DC48BC" w:rsidRPr="000D4607">
          <w:rPr>
            <w:rStyle w:val="Hyperlink"/>
            <w:rFonts w:cs="Arial"/>
            <w:b/>
          </w:rPr>
          <w:t>http://plysab.proceduresonline.com/pdfs/advance_decisions.pdf</w:t>
        </w:r>
      </w:hyperlink>
    </w:p>
    <w:p w:rsidR="00DC48BC" w:rsidRDefault="00DC48BC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</w:p>
    <w:p w:rsidR="00310CD6" w:rsidRDefault="00230159">
      <w:pPr>
        <w:rPr>
          <w:rFonts w:cs="Arial"/>
          <w:b/>
        </w:rPr>
      </w:pPr>
      <w:hyperlink r:id="rId9" w:history="1">
        <w:r w:rsidR="00310CD6" w:rsidRPr="00286A5F">
          <w:rPr>
            <w:rStyle w:val="Hyperlink"/>
            <w:rFonts w:cs="Arial"/>
            <w:b/>
          </w:rPr>
          <w:t>https://www.resus.org.uk/dnacpr/decisions-relating-to-cpr/</w:t>
        </w:r>
      </w:hyperlink>
    </w:p>
    <w:p w:rsidR="00310CD6" w:rsidRDefault="00310CD6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</w:p>
    <w:p w:rsidR="00310CD6" w:rsidRPr="00ED704E" w:rsidRDefault="00310CD6">
      <w:pPr>
        <w:rPr>
          <w:rFonts w:cs="Arial"/>
        </w:rPr>
      </w:pPr>
      <w:r w:rsidRPr="00ED704E">
        <w:rPr>
          <w:rFonts w:cs="Arial"/>
        </w:rPr>
        <w:t>Involving patients and families in decisions about DNACPR</w:t>
      </w:r>
    </w:p>
    <w:p w:rsidR="00310CD6" w:rsidRDefault="00230159" w:rsidP="00310CD6">
      <w:pPr>
        <w:rPr>
          <w:rFonts w:cs="Arial"/>
          <w:sz w:val="16"/>
          <w:szCs w:val="16"/>
        </w:rPr>
      </w:pPr>
      <w:hyperlink r:id="rId10" w:history="1">
        <w:r w:rsidR="00310CD6" w:rsidRPr="0027425C">
          <w:rPr>
            <w:rStyle w:val="Hyperlink"/>
            <w:rFonts w:cs="Arial"/>
            <w:sz w:val="16"/>
            <w:szCs w:val="16"/>
          </w:rPr>
          <w:t>https://www.brownejacobson.com/health/training-and-resources/legal-updates/2016/05/dnacpr-involving-patients-and-families-in-decision-making</w:t>
        </w:r>
      </w:hyperlink>
    </w:p>
    <w:p w:rsidR="00310CD6" w:rsidRDefault="00310CD6" w:rsidP="00310CD6">
      <w:pPr>
        <w:rPr>
          <w:rFonts w:cs="Arial"/>
          <w:sz w:val="16"/>
          <w:szCs w:val="16"/>
        </w:rPr>
      </w:pPr>
    </w:p>
    <w:p w:rsidR="00310CD6" w:rsidRDefault="00310CD6">
      <w:pPr>
        <w:rPr>
          <w:rFonts w:cs="Arial"/>
          <w:b/>
        </w:rPr>
      </w:pPr>
    </w:p>
    <w:p w:rsidR="00ED704E" w:rsidRPr="00ED704E" w:rsidRDefault="00ED704E">
      <w:pPr>
        <w:rPr>
          <w:rFonts w:cs="Arial"/>
          <w:b/>
        </w:rPr>
      </w:pPr>
      <w:r w:rsidRPr="00ED704E">
        <w:rPr>
          <w:rFonts w:cs="Arial"/>
          <w:b/>
        </w:rPr>
        <w:t>Ass</w:t>
      </w:r>
      <w:r>
        <w:rPr>
          <w:rFonts w:cs="Arial"/>
          <w:b/>
        </w:rPr>
        <w:t>essing Capacity (3 resources)</w:t>
      </w:r>
    </w:p>
    <w:p w:rsidR="00ED704E" w:rsidRDefault="00ED704E">
      <w:pPr>
        <w:rPr>
          <w:rFonts w:cs="Arial"/>
          <w:b/>
        </w:rPr>
      </w:pPr>
    </w:p>
    <w:bookmarkStart w:id="0" w:name="_MON_1558873803"/>
    <w:bookmarkEnd w:id="0"/>
    <w:p w:rsidR="00310CD6" w:rsidRDefault="00B45A76">
      <w:pPr>
        <w:rPr>
          <w:rFonts w:cs="Arial"/>
          <w:b/>
        </w:rPr>
      </w:pPr>
      <w:r>
        <w:rPr>
          <w:rFonts w:cs="Arial"/>
          <w:b/>
        </w:rPr>
        <w:object w:dxaOrig="1550" w:dyaOrig="1004">
          <v:shape id="_x0000_i1026" type="#_x0000_t75" style="width:77.05pt;height:50.2pt" o:ole="">
            <v:imagedata r:id="rId11" o:title=""/>
          </v:shape>
          <o:OLEObject Type="Embed" ProgID="Word.Document.12" ShapeID="_x0000_i1026" DrawAspect="Icon" ObjectID="_1573472847" r:id="rId12">
            <o:FieldCodes>\s</o:FieldCodes>
          </o:OLEObject>
        </w:object>
      </w:r>
    </w:p>
    <w:bookmarkStart w:id="1" w:name="_MON_1558873889"/>
    <w:bookmarkEnd w:id="1"/>
    <w:p w:rsidR="00310CD6" w:rsidRDefault="00F20602">
      <w:pPr>
        <w:rPr>
          <w:rFonts w:cs="Arial"/>
          <w:b/>
        </w:rPr>
      </w:pPr>
      <w:r>
        <w:rPr>
          <w:rFonts w:cs="Arial"/>
          <w:b/>
        </w:rPr>
        <w:object w:dxaOrig="2069" w:dyaOrig="1339">
          <v:shape id="_x0000_i1034" type="#_x0000_t75" style="width:103.45pt;height:66.95pt" o:ole="">
            <v:imagedata r:id="rId13" o:title=""/>
          </v:shape>
          <o:OLEObject Type="Embed" ProgID="Word.Document.8" ShapeID="_x0000_i1034" DrawAspect="Icon" ObjectID="_1573472848" r:id="rId14">
            <o:FieldCodes>\s</o:FieldCodes>
          </o:OLEObject>
        </w:object>
      </w:r>
    </w:p>
    <w:p w:rsidR="00310CD6" w:rsidRDefault="00310CD6">
      <w:pPr>
        <w:rPr>
          <w:rFonts w:cs="Arial"/>
          <w:b/>
        </w:rPr>
      </w:pPr>
    </w:p>
    <w:p w:rsidR="00ED704E" w:rsidRDefault="00ED704E" w:rsidP="00ED704E">
      <w:pPr>
        <w:rPr>
          <w:rFonts w:cs="Arial"/>
          <w:b/>
        </w:rPr>
      </w:pPr>
      <w:r>
        <w:rPr>
          <w:rFonts w:cs="Arial"/>
          <w:b/>
        </w:rPr>
        <w:t>COP guidance on mental capacity to appoint an LPA</w:t>
      </w:r>
    </w:p>
    <w:p w:rsidR="00ED704E" w:rsidRDefault="00230159" w:rsidP="00ED704E">
      <w:pPr>
        <w:rPr>
          <w:rFonts w:cs="Arial"/>
          <w:b/>
        </w:rPr>
      </w:pPr>
      <w:hyperlink r:id="rId15" w:history="1">
        <w:r w:rsidR="00ED704E" w:rsidRPr="00286A5F">
          <w:rPr>
            <w:rStyle w:val="Hyperlink"/>
            <w:rFonts w:cs="Arial"/>
            <w:b/>
          </w:rPr>
          <w:t>http://webarchive.nationalarchives.gov.uk/20130128112038/http:/www.justice.gov.uk/downloads/guidance/protecting-the-vulnerable/mca/re-collis.pdf</w:t>
        </w:r>
      </w:hyperlink>
    </w:p>
    <w:p w:rsidR="00ED704E" w:rsidRDefault="00ED704E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</w:p>
    <w:p w:rsidR="00310CD6" w:rsidRDefault="00310CD6">
      <w:pPr>
        <w:rPr>
          <w:rFonts w:cs="Arial"/>
          <w:b/>
        </w:rPr>
      </w:pPr>
      <w:r>
        <w:rPr>
          <w:rFonts w:cs="Arial"/>
          <w:b/>
        </w:rPr>
        <w:t>Cervical screening ceasing MCA form</w:t>
      </w:r>
    </w:p>
    <w:p w:rsidR="00310CD6" w:rsidRDefault="00230159">
      <w:pPr>
        <w:rPr>
          <w:rFonts w:cs="Arial"/>
          <w:b/>
        </w:rPr>
      </w:pPr>
      <w:hyperlink r:id="rId16" w:history="1">
        <w:r w:rsidR="00310CD6" w:rsidRPr="00286A5F">
          <w:rPr>
            <w:rStyle w:val="Hyperlink"/>
            <w:rFonts w:cs="Arial"/>
            <w:b/>
          </w:rPr>
          <w:t>https://www.england.nhs.uk/south/wp-content/uploads/sites/6/2016/10/ceasing-mca-form.pdf</w:t>
        </w:r>
      </w:hyperlink>
    </w:p>
    <w:p w:rsidR="00310CD6" w:rsidRDefault="00310CD6">
      <w:pPr>
        <w:rPr>
          <w:rFonts w:cs="Arial"/>
          <w:b/>
        </w:rPr>
      </w:pPr>
    </w:p>
    <w:p w:rsidR="00310CD6" w:rsidRDefault="00310CD6">
      <w:pPr>
        <w:rPr>
          <w:rFonts w:cs="Arial"/>
          <w:b/>
        </w:rPr>
      </w:pPr>
    </w:p>
    <w:p w:rsidR="00310CD6" w:rsidRDefault="00076D3A">
      <w:pPr>
        <w:rPr>
          <w:rFonts w:cs="Arial"/>
          <w:b/>
        </w:rPr>
      </w:pPr>
      <w:r>
        <w:rPr>
          <w:rFonts w:cs="Arial"/>
          <w:b/>
        </w:rPr>
        <w:t>Confidentiality and MCA</w:t>
      </w:r>
    </w:p>
    <w:p w:rsidR="00B45A76" w:rsidRPr="00310CD6" w:rsidRDefault="003F0AAD">
      <w:pPr>
        <w:rPr>
          <w:rFonts w:cs="Arial"/>
        </w:rPr>
      </w:pPr>
      <w:r>
        <w:rPr>
          <w:rFonts w:cs="Arial"/>
          <w:b/>
        </w:rPr>
        <w:object w:dxaOrig="2069" w:dyaOrig="1339">
          <v:shape id="_x0000_i1040" type="#_x0000_t75" style="width:102.95pt;height:66.95pt" o:ole="">
            <v:imagedata r:id="rId17" o:title=""/>
          </v:shape>
          <o:OLEObject Type="Embed" ProgID="Package" ShapeID="_x0000_i1040" DrawAspect="Icon" ObjectID="_1573472849" r:id="rId18"/>
        </w:object>
      </w:r>
      <w:proofErr w:type="gramStart"/>
      <w:r w:rsidR="00310CD6">
        <w:rPr>
          <w:rFonts w:cs="Arial"/>
        </w:rPr>
        <w:t>which</w:t>
      </w:r>
      <w:proofErr w:type="gramEnd"/>
      <w:r w:rsidR="00310CD6">
        <w:rPr>
          <w:rFonts w:cs="Arial"/>
        </w:rPr>
        <w:t xml:space="preserve"> is an extract from - </w:t>
      </w:r>
    </w:p>
    <w:p w:rsidR="00310CD6" w:rsidRDefault="00230159">
      <w:pPr>
        <w:rPr>
          <w:rFonts w:cs="Arial"/>
          <w:b/>
        </w:rPr>
      </w:pPr>
      <w:hyperlink r:id="rId19" w:history="1">
        <w:r w:rsidR="00310CD6">
          <w:rPr>
            <w:rStyle w:val="Hyperlink"/>
          </w:rPr>
          <w:t>http://www.gmc-uk.org/Confidentiality___English_1015.pdf_48902982.pdf</w:t>
        </w:r>
      </w:hyperlink>
    </w:p>
    <w:p w:rsidR="00B45A76" w:rsidRDefault="00B45A76">
      <w:pPr>
        <w:rPr>
          <w:rFonts w:cs="Arial"/>
          <w:b/>
        </w:rPr>
      </w:pPr>
    </w:p>
    <w:p w:rsidR="00310CD6" w:rsidRPr="00ED704E" w:rsidRDefault="00310CD6" w:rsidP="00310CD6">
      <w:pPr>
        <w:shd w:val="clear" w:color="auto" w:fill="FFFFFF"/>
        <w:spacing w:after="300"/>
        <w:outlineLvl w:val="0"/>
        <w:rPr>
          <w:rFonts w:cs="Arial"/>
          <w:b/>
        </w:rPr>
      </w:pPr>
      <w:r>
        <w:rPr>
          <w:rFonts w:cs="Arial"/>
          <w:b/>
        </w:rPr>
        <w:t>Up to date guidance on consent</w:t>
      </w:r>
      <w:hyperlink r:id="rId20" w:history="1">
        <w:r w:rsidRPr="003D47FD">
          <w:rPr>
            <w:rStyle w:val="Hyperlink"/>
            <w:rFonts w:asciiTheme="majorHAnsi" w:hAnsiTheme="majorHAnsi" w:cstheme="majorHAnsi"/>
            <w:kern w:val="36"/>
            <w:sz w:val="16"/>
            <w:szCs w:val="16"/>
            <w:lang w:eastAsia="en-GB"/>
          </w:rPr>
          <w:t>https://www.brownejacobson.com/Health/training-and-resources/legal-updates/2015/03/montgomery-v-lanarkshire-health-board-scotland#</w:t>
        </w:r>
      </w:hyperlink>
    </w:p>
    <w:p w:rsidR="00310CD6" w:rsidRDefault="00310CD6">
      <w:pPr>
        <w:rPr>
          <w:rFonts w:cs="Arial"/>
          <w:b/>
        </w:rPr>
      </w:pPr>
      <w:r>
        <w:rPr>
          <w:rFonts w:cs="Arial"/>
          <w:b/>
        </w:rPr>
        <w:t>Covert medication and deprivation of liberty</w:t>
      </w:r>
      <w:r w:rsidR="00ED704E">
        <w:rPr>
          <w:rFonts w:cs="Arial"/>
          <w:b/>
        </w:rPr>
        <w:t xml:space="preserve"> </w:t>
      </w:r>
      <w:hyperlink r:id="rId21" w:history="1">
        <w:r w:rsidRPr="00286A5F">
          <w:rPr>
            <w:rStyle w:val="Hyperlink"/>
            <w:rFonts w:cs="Arial"/>
            <w:b/>
          </w:rPr>
          <w:t>http://www.hempsons.co.uk/news/newsflash-covert-medication-dols-new-court-guidance/</w:t>
        </w:r>
      </w:hyperlink>
    </w:p>
    <w:p w:rsidR="00ED704E" w:rsidRDefault="00ED704E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</w:p>
    <w:p w:rsidR="00310CD6" w:rsidRDefault="00310CD6">
      <w:pPr>
        <w:rPr>
          <w:rFonts w:cs="Arial"/>
          <w:b/>
        </w:rPr>
      </w:pPr>
      <w:proofErr w:type="spellStart"/>
      <w:r>
        <w:rPr>
          <w:rFonts w:cs="Arial"/>
          <w:b/>
        </w:rPr>
        <w:t>DoLS</w:t>
      </w:r>
      <w:proofErr w:type="spellEnd"/>
      <w:r>
        <w:rPr>
          <w:rFonts w:cs="Arial"/>
          <w:b/>
        </w:rPr>
        <w:t xml:space="preserve"> and coroner update</w:t>
      </w:r>
    </w:p>
    <w:bookmarkStart w:id="2" w:name="_MON_1558874470"/>
    <w:bookmarkEnd w:id="2"/>
    <w:p w:rsidR="00310CD6" w:rsidRDefault="00F134FA">
      <w:pPr>
        <w:rPr>
          <w:rFonts w:cs="Arial"/>
          <w:b/>
        </w:rPr>
      </w:pPr>
      <w:r>
        <w:rPr>
          <w:rFonts w:cs="Arial"/>
          <w:b/>
        </w:rPr>
        <w:object w:dxaOrig="2069" w:dyaOrig="1339">
          <v:shape id="_x0000_i1042" type="#_x0000_t75" style="width:103.45pt;height:66.95pt" o:ole="">
            <v:imagedata r:id="rId22" o:title=""/>
          </v:shape>
          <o:OLEObject Type="Embed" ProgID="Word.Document.12" ShapeID="_x0000_i1042" DrawAspect="Icon" ObjectID="_1573472850" r:id="rId23">
            <o:FieldCodes>\s</o:FieldCodes>
          </o:OLEObject>
        </w:object>
      </w:r>
    </w:p>
    <w:p w:rsidR="00ED704E" w:rsidRDefault="00ED704E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  <w:r>
        <w:rPr>
          <w:rFonts w:cs="Arial"/>
          <w:b/>
        </w:rPr>
        <w:t>Audit</w:t>
      </w:r>
    </w:p>
    <w:p w:rsidR="00ED704E" w:rsidRDefault="00230159" w:rsidP="00E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herit" w:hAnsi="inherit"/>
          <w:color w:val="303030"/>
          <w:lang w:eastAsia="en-GB"/>
        </w:rPr>
      </w:pPr>
      <w:hyperlink r:id="rId24" w:history="1">
        <w:r w:rsidR="00ED704E" w:rsidRPr="00ED704E">
          <w:rPr>
            <w:rFonts w:ascii="inherit" w:hAnsi="inherit"/>
            <w:b/>
            <w:bCs/>
            <w:color w:val="00539F"/>
            <w:bdr w:val="none" w:sz="0" w:space="0" w:color="auto" w:frame="1"/>
            <w:lang w:eastAsia="en-GB"/>
          </w:rPr>
          <w:t>Barnet, Enfield and Haringey CCG: Mental Capacity Act (MCA) 2005 questionnaire for General Practice and Out of Hours Services</w:t>
        </w:r>
      </w:hyperlink>
    </w:p>
    <w:bookmarkStart w:id="3" w:name="_GoBack"/>
    <w:bookmarkStart w:id="4" w:name="_MON_1558874766"/>
    <w:bookmarkEnd w:id="4"/>
    <w:p w:rsidR="00ED704E" w:rsidRPr="00ED704E" w:rsidRDefault="00ED704E" w:rsidP="00E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herit" w:hAnsi="inherit"/>
          <w:color w:val="303030"/>
          <w:lang w:eastAsia="en-GB"/>
        </w:rPr>
      </w:pPr>
      <w:r>
        <w:rPr>
          <w:rFonts w:ascii="inherit" w:hAnsi="inherit"/>
          <w:color w:val="303030"/>
          <w:lang w:eastAsia="en-GB"/>
        </w:rPr>
        <w:object w:dxaOrig="1550" w:dyaOrig="1004">
          <v:shape id="_x0000_i1030" type="#_x0000_t75" style="width:77.05pt;height:50.2pt" o:ole="">
            <v:imagedata r:id="rId25" o:title=""/>
          </v:shape>
          <o:OLEObject Type="Embed" ProgID="Word.Document.12" ShapeID="_x0000_i1030" DrawAspect="Icon" ObjectID="_1573472851" r:id="rId26">
            <o:FieldCodes>\s</o:FieldCodes>
          </o:OLEObject>
        </w:object>
      </w:r>
      <w:bookmarkEnd w:id="3"/>
    </w:p>
    <w:p w:rsidR="00ED704E" w:rsidRDefault="00230159" w:rsidP="00E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hyperlink r:id="rId27" w:history="1">
        <w:r w:rsidR="00ED704E" w:rsidRPr="00286A5F">
          <w:rPr>
            <w:rStyle w:val="Hyperlink"/>
            <w:rFonts w:cs="Arial"/>
            <w:b/>
          </w:rPr>
          <w:t>http://www.scie.org.uk/mca-directory/mca-tailored-for-you/health/pan-london-commissioner-toolkit/</w:t>
        </w:r>
      </w:hyperlink>
    </w:p>
    <w:p w:rsidR="00ED704E" w:rsidRDefault="00ED704E">
      <w:pPr>
        <w:rPr>
          <w:rFonts w:cs="Arial"/>
          <w:b/>
        </w:rPr>
      </w:pPr>
    </w:p>
    <w:p w:rsidR="00310CD6" w:rsidRDefault="00310CD6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  <w:r>
        <w:rPr>
          <w:rFonts w:cs="Arial"/>
          <w:b/>
        </w:rPr>
        <w:t>Information for carers and family of people with LD</w:t>
      </w:r>
      <w:r w:rsidR="00076D3A">
        <w:rPr>
          <w:rFonts w:cs="Arial"/>
          <w:b/>
        </w:rPr>
        <w:t xml:space="preserve"> (x2)</w:t>
      </w:r>
    </w:p>
    <w:p w:rsidR="00ED704E" w:rsidRDefault="00230159">
      <w:pPr>
        <w:rPr>
          <w:rFonts w:cs="Arial"/>
          <w:b/>
        </w:rPr>
      </w:pPr>
      <w:hyperlink r:id="rId28" w:history="1">
        <w:r w:rsidR="00ED704E" w:rsidRPr="00286A5F">
          <w:rPr>
            <w:rStyle w:val="Hyperlink"/>
            <w:rFonts w:cs="Arial"/>
            <w:b/>
          </w:rPr>
          <w:t>http://www.hft.org.uk/Supporting-people/Family-carers/Resources/Using-the-Mental-Capacity-Act/</w:t>
        </w:r>
      </w:hyperlink>
    </w:p>
    <w:p w:rsidR="00ED704E" w:rsidRDefault="00ED704E">
      <w:pPr>
        <w:rPr>
          <w:rFonts w:cs="Arial"/>
          <w:b/>
        </w:rPr>
      </w:pPr>
    </w:p>
    <w:p w:rsidR="00ED704E" w:rsidRDefault="00230159">
      <w:pPr>
        <w:rPr>
          <w:rFonts w:cs="Arial"/>
          <w:b/>
        </w:rPr>
      </w:pPr>
      <w:hyperlink r:id="rId29" w:history="1">
        <w:r w:rsidR="00ED704E" w:rsidRPr="00286A5F">
          <w:rPr>
            <w:rStyle w:val="Hyperlink"/>
            <w:rFonts w:cs="Arial"/>
            <w:b/>
          </w:rPr>
          <w:t>https://www.mencap.org.uk/sites/default/files/2016-06/mental%20capacity%20act%20resource%20pack_1.pdf</w:t>
        </w:r>
      </w:hyperlink>
    </w:p>
    <w:p w:rsidR="00ED704E" w:rsidRDefault="00ED704E">
      <w:pPr>
        <w:rPr>
          <w:rFonts w:cs="Arial"/>
          <w:b/>
        </w:rPr>
      </w:pPr>
    </w:p>
    <w:p w:rsidR="00ED704E" w:rsidRDefault="00ED704E">
      <w:pPr>
        <w:rPr>
          <w:rFonts w:cs="Arial"/>
          <w:b/>
        </w:rPr>
      </w:pPr>
      <w:r>
        <w:rPr>
          <w:rFonts w:cs="Arial"/>
          <w:b/>
        </w:rPr>
        <w:t xml:space="preserve">BMA MCA toolkit </w:t>
      </w:r>
      <w:hyperlink r:id="rId30" w:history="1">
        <w:r w:rsidRPr="00286A5F">
          <w:rPr>
            <w:rStyle w:val="Hyperlink"/>
            <w:rFonts w:cs="Arial"/>
            <w:b/>
          </w:rPr>
          <w:t>https://www.bma.org.uk/advice/employment/ethics/mental-capacity/mental-capacity-toolkit</w:t>
        </w:r>
      </w:hyperlink>
    </w:p>
    <w:p w:rsidR="00ED704E" w:rsidRDefault="00ED704E">
      <w:pPr>
        <w:rPr>
          <w:rFonts w:cs="Arial"/>
          <w:b/>
        </w:rPr>
      </w:pPr>
    </w:p>
    <w:p w:rsidR="00DD64C6" w:rsidRDefault="00DD64C6">
      <w:pPr>
        <w:rPr>
          <w:rFonts w:cs="Arial"/>
          <w:b/>
        </w:rPr>
      </w:pPr>
      <w:r>
        <w:rPr>
          <w:rFonts w:cs="Arial"/>
          <w:b/>
        </w:rPr>
        <w:t>NHS Choices</w:t>
      </w:r>
    </w:p>
    <w:p w:rsidR="00DD64C6" w:rsidRDefault="00230159">
      <w:pPr>
        <w:rPr>
          <w:rFonts w:cs="Arial"/>
          <w:b/>
        </w:rPr>
      </w:pPr>
      <w:hyperlink r:id="rId31" w:history="1">
        <w:r w:rsidR="00DD64C6" w:rsidRPr="000112C6">
          <w:rPr>
            <w:rStyle w:val="Hyperlink"/>
            <w:rFonts w:cs="Arial"/>
            <w:b/>
          </w:rPr>
          <w:t>https://www.nhs.uk/Conditions/social-care-and-support-guide/Pages/mental-capacity.aspx</w:t>
        </w:r>
      </w:hyperlink>
    </w:p>
    <w:p w:rsidR="00DD64C6" w:rsidRPr="00ED704E" w:rsidRDefault="00DD64C6">
      <w:pPr>
        <w:rPr>
          <w:rFonts w:cs="Arial"/>
          <w:b/>
        </w:rPr>
      </w:pPr>
    </w:p>
    <w:sectPr w:rsidR="00DD64C6" w:rsidRPr="00ED70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34F"/>
    <w:multiLevelType w:val="multilevel"/>
    <w:tmpl w:val="E57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6"/>
    <w:rsid w:val="00076D3A"/>
    <w:rsid w:val="00101824"/>
    <w:rsid w:val="001952F6"/>
    <w:rsid w:val="00230159"/>
    <w:rsid w:val="002F2134"/>
    <w:rsid w:val="00310CD6"/>
    <w:rsid w:val="003F0AAD"/>
    <w:rsid w:val="004A01EF"/>
    <w:rsid w:val="00A27958"/>
    <w:rsid w:val="00A302D6"/>
    <w:rsid w:val="00AE1DC7"/>
    <w:rsid w:val="00B45A76"/>
    <w:rsid w:val="00C753E7"/>
    <w:rsid w:val="00D6632B"/>
    <w:rsid w:val="00DC48BC"/>
    <w:rsid w:val="00DD64C6"/>
    <w:rsid w:val="00EC2ABC"/>
    <w:rsid w:val="00ED704E"/>
    <w:rsid w:val="00EE4E1E"/>
    <w:rsid w:val="00EE57C4"/>
    <w:rsid w:val="00F134FA"/>
    <w:rsid w:val="00F20602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D6"/>
    <w:rPr>
      <w:color w:val="0000FF"/>
      <w:u w:val="single"/>
    </w:rPr>
  </w:style>
  <w:style w:type="character" w:styleId="FollowedHyperlink">
    <w:name w:val="FollowedHyperlink"/>
    <w:basedOn w:val="DefaultParagraphFont"/>
    <w:rsid w:val="00310C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D6"/>
    <w:rPr>
      <w:color w:val="0000FF"/>
      <w:u w:val="single"/>
    </w:rPr>
  </w:style>
  <w:style w:type="character" w:styleId="FollowedHyperlink">
    <w:name w:val="FollowedHyperlink"/>
    <w:basedOn w:val="DefaultParagraphFont"/>
    <w:rsid w:val="00310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ysab.proceduresonline.com/pdfs/advance_decisions.pdf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oleObject2.bin"/><Relationship Id="rId26" Type="http://schemas.openxmlformats.org/officeDocument/2006/relationships/package" Target="embeddings/Microsoft_Word_Document3.docx"/><Relationship Id="rId3" Type="http://schemas.microsoft.com/office/2007/relationships/stylesWithEffects" Target="stylesWithEffects.xml"/><Relationship Id="rId21" Type="http://schemas.openxmlformats.org/officeDocument/2006/relationships/hyperlink" Target="http://www.hempsons.co.uk/news/newsflash-covert-medication-dols-new-court-guidance/" TargetMode="Externa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4.emf"/><Relationship Id="rId25" Type="http://schemas.openxmlformats.org/officeDocument/2006/relationships/image" Target="media/image6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gland.nhs.uk/south/wp-content/uploads/sites/6/2016/10/ceasing-mca-form.pdf" TargetMode="External"/><Relationship Id="rId20" Type="http://schemas.openxmlformats.org/officeDocument/2006/relationships/hyperlink" Target="https://www.brownejacobson.com/Health/training-and-resources/legal-updates/2015/03/montgomery-v-lanarkshire-health-board-scotland" TargetMode="External"/><Relationship Id="rId29" Type="http://schemas.openxmlformats.org/officeDocument/2006/relationships/hyperlink" Target="https://www.mencap.org.uk/sites/default/files/2016-06/mental%20capacity%20act%20resource%20pack_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24" Type="http://schemas.openxmlformats.org/officeDocument/2006/relationships/hyperlink" Target="http://www.scie.org.uk/files/mca/directory/mca-tailored-for-you/health/pan-london-commissioner-toolkit/gp-audit-cqc-compliance-barnet-enfield-haringey-ccg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archive.nationalarchives.gov.uk/20130128112038/http:/www.justice.gov.uk/downloads/guidance/protecting-the-vulnerable/mca/re-collis.pdf" TargetMode="External"/><Relationship Id="rId23" Type="http://schemas.openxmlformats.org/officeDocument/2006/relationships/package" Target="embeddings/Microsoft_Word_Document2.docx"/><Relationship Id="rId28" Type="http://schemas.openxmlformats.org/officeDocument/2006/relationships/hyperlink" Target="http://www.hft.org.uk/Supporting-people/Family-carers/Resources/Using-the-Mental-Capacity-Act/" TargetMode="External"/><Relationship Id="rId10" Type="http://schemas.openxmlformats.org/officeDocument/2006/relationships/hyperlink" Target="https://www.brownejacobson.com/health/training-and-resources/legal-updates/2016/05/dnacpr-involving-patients-and-families-in-decision-making" TargetMode="External"/><Relationship Id="rId19" Type="http://schemas.openxmlformats.org/officeDocument/2006/relationships/hyperlink" Target="http://www.gmc-uk.org/Confidentiality___English_1015.pdf_48902982.pdf" TargetMode="External"/><Relationship Id="rId31" Type="http://schemas.openxmlformats.org/officeDocument/2006/relationships/hyperlink" Target="https://www.nhs.uk/Conditions/social-care-and-support-guide/Pages/mental-capaci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s.org.uk/dnacpr/decisions-relating-to-cpr/" TargetMode="External"/><Relationship Id="rId14" Type="http://schemas.openxmlformats.org/officeDocument/2006/relationships/oleObject" Target="embeddings/Microsoft_Word_97_-_2003_Document1.doc"/><Relationship Id="rId22" Type="http://schemas.openxmlformats.org/officeDocument/2006/relationships/image" Target="media/image5.emf"/><Relationship Id="rId27" Type="http://schemas.openxmlformats.org/officeDocument/2006/relationships/hyperlink" Target="http://www.scie.org.uk/mca-directory/mca-tailored-for-you/health/pan-london-commissioner-toolkit/" TargetMode="External"/><Relationship Id="rId30" Type="http://schemas.openxmlformats.org/officeDocument/2006/relationships/hyperlink" Target="https://www.bma.org.uk/advice/employment/ethics/mental-capacity/mental-capacity-toolkit" TargetMode="Externa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107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Roslynn Azzam</dc:creator>
  <cp:lastModifiedBy>Kevin Bishop</cp:lastModifiedBy>
  <cp:revision>5</cp:revision>
  <dcterms:created xsi:type="dcterms:W3CDTF">2017-11-28T15:44:00Z</dcterms:created>
  <dcterms:modified xsi:type="dcterms:W3CDTF">2017-11-29T15:01:00Z</dcterms:modified>
</cp:coreProperties>
</file>