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4E42" w14:textId="77777777" w:rsidR="003B337F" w:rsidRPr="00164736" w:rsidRDefault="003B337F" w:rsidP="00547C26">
      <w:pPr>
        <w:spacing w:after="0" w:line="240" w:lineRule="auto"/>
        <w:ind w:left="1440" w:firstLine="720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 xml:space="preserve">Suspected </w:t>
      </w:r>
      <w:r w:rsidRPr="002C4336">
        <w:rPr>
          <w:rFonts w:ascii="Arial" w:hAnsi="Arial"/>
          <w:b/>
          <w:sz w:val="24"/>
          <w:szCs w:val="24"/>
        </w:rPr>
        <w:t>Gynaecological</w:t>
      </w:r>
      <w:r>
        <w:rPr>
          <w:rFonts w:ascii="Arial" w:hAnsi="Arial"/>
          <w:b/>
          <w:sz w:val="24"/>
          <w:szCs w:val="24"/>
        </w:rPr>
        <w:t xml:space="preserve"> </w:t>
      </w:r>
      <w:r w:rsidRPr="00164736">
        <w:rPr>
          <w:rFonts w:ascii="Arial" w:hAnsi="Arial" w:cs="Arial"/>
          <w:b/>
          <w:sz w:val="24"/>
        </w:rPr>
        <w:t>Cancer Referral Form</w:t>
      </w:r>
    </w:p>
    <w:p w14:paraId="31881670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377"/>
        <w:gridCol w:w="2654"/>
        <w:gridCol w:w="2738"/>
      </w:tblGrid>
      <w:tr w:rsidR="003B337F" w14:paraId="21DCE326" w14:textId="77777777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1A612" w14:textId="77777777" w:rsidR="003B337F" w:rsidRPr="00547C26" w:rsidRDefault="003B337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Patient Details</w:t>
            </w:r>
          </w:p>
        </w:tc>
      </w:tr>
      <w:tr w:rsidR="003B337F" w14:paraId="15ECEF39" w14:textId="7777777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DDC8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53E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3B337F" w14:paraId="6CB3FDCA" w14:textId="7777777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D10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F0DD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Gender: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3CD9073B" w14:textId="77777777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E5E" w14:textId="5F589056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Address (</w:t>
            </w:r>
            <w:r w:rsidR="00165183" w:rsidRPr="00547C26">
              <w:rPr>
                <w:rFonts w:ascii="Arial" w:hAnsi="Arial" w:cs="Arial"/>
                <w:sz w:val="20"/>
                <w:szCs w:val="20"/>
              </w:rPr>
              <w:t>inc.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postcode):</w:t>
            </w:r>
          </w:p>
          <w:p w14:paraId="5F5FF9D9" w14:textId="77777777" w:rsidR="003B337F" w:rsidRPr="00547C26" w:rsidRDefault="00741A28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189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NHS Number: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3B337F" w14:paraId="0A7AD388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0B1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6479C142" w14:textId="78A35C27" w:rsidR="003B337F" w:rsidRPr="00547C26" w:rsidRDefault="003B33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bookmarkStart w:id="0" w:name="_Hlk34731874"/>
            <w:r w:rsidRPr="002E5E0D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check tel n</w:t>
            </w:r>
            <w:r w:rsidR="002E5E0D">
              <w:rPr>
                <w:rFonts w:ascii="Arial" w:hAnsi="Arial" w:cs="Arial"/>
                <w:b/>
                <w:sz w:val="20"/>
                <w:szCs w:val="20"/>
                <w:u w:val="single"/>
              </w:rPr>
              <w:t>umbers</w:t>
            </w:r>
            <w:r w:rsidRPr="002E5E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with patient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DAA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18FF90B0" w14:textId="77777777" w:rsidR="003B337F" w:rsidRPr="00547C26" w:rsidRDefault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5FD2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028EB164" w14:textId="77777777" w:rsidR="003B337F" w:rsidRPr="00547C26" w:rsidRDefault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0259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7ABEF2F0" w14:textId="77777777" w:rsidR="003B337F" w:rsidRPr="00547C26" w:rsidRDefault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3B337F" w14:paraId="3575925C" w14:textId="77777777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1C314" w14:textId="77777777" w:rsidR="003B337F" w:rsidRPr="00547C26" w:rsidRDefault="003B3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3B337F" w14:paraId="1FF763A2" w14:textId="7777777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0D2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Referring GP: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8A7B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3B337F" w14:paraId="26402DA4" w14:textId="7777777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43F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Practice Name: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026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Email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1919F6FE" w14:textId="7777777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A06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3E598E" w14:textId="77777777" w:rsidR="003B337F" w:rsidRPr="00547C26" w:rsidRDefault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153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</w:tbl>
    <w:p w14:paraId="14253FF3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1679"/>
        <w:gridCol w:w="2061"/>
        <w:gridCol w:w="2907"/>
      </w:tblGrid>
      <w:tr w:rsidR="003B337F" w:rsidRPr="001E1796" w14:paraId="17FF7E90" w14:textId="77777777" w:rsidTr="00DC39C9"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13004D" w14:textId="77777777" w:rsidR="003B337F" w:rsidRPr="001E1796" w:rsidRDefault="003B3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3B337F" w:rsidRPr="001E1796" w14:paraId="7200870C" w14:textId="77777777" w:rsidTr="00DC39C9">
        <w:tc>
          <w:tcPr>
            <w:tcW w:w="77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72611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C2628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Check1"/>
            <w:bookmarkEnd w:id="1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3DCBEB3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1949D23F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136A2B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Check2"/>
            <w:bookmarkEnd w:id="2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</w:tr>
      <w:tr w:rsidR="003B337F" w:rsidRPr="001E1796" w14:paraId="0089B6F7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068CB305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BC800F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Check3"/>
            <w:bookmarkEnd w:id="3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2A925CE" w14:textId="77777777" w:rsidTr="00DC39C9">
        <w:trPr>
          <w:trHeight w:val="256"/>
        </w:trPr>
        <w:tc>
          <w:tcPr>
            <w:tcW w:w="10682" w:type="dxa"/>
            <w:gridSpan w:val="4"/>
            <w:shd w:val="clear" w:color="auto" w:fill="auto"/>
            <w:vAlign w:val="center"/>
          </w:tcPr>
          <w:p w14:paraId="3E3CCA58" w14:textId="77777777" w:rsidR="003B337F" w:rsidRPr="00547C26" w:rsidRDefault="003B337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</w:t>
            </w:r>
            <w:bookmarkStart w:id="4" w:name="Text11"/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</w:p>
          <w:p w14:paraId="3D2B56AE" w14:textId="77777777" w:rsidR="003B337F" w:rsidRPr="00547C26" w:rsidRDefault="003B337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337F" w:rsidRPr="001E1796" w14:paraId="49E1FEBC" w14:textId="77777777" w:rsidTr="00DC39C9">
        <w:tc>
          <w:tcPr>
            <w:tcW w:w="10682" w:type="dxa"/>
            <w:gridSpan w:val="4"/>
            <w:shd w:val="clear" w:color="auto" w:fill="auto"/>
            <w:vAlign w:val="center"/>
          </w:tcPr>
          <w:p w14:paraId="6E1C2C72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3B337F" w:rsidRPr="001E1796" w14:paraId="36B951B9" w14:textId="77777777" w:rsidTr="00DC39C9">
        <w:tc>
          <w:tcPr>
            <w:tcW w:w="3936" w:type="dxa"/>
            <w:shd w:val="clear" w:color="auto" w:fill="auto"/>
            <w:vAlign w:val="center"/>
          </w:tcPr>
          <w:p w14:paraId="7DF64CBB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AAB5A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01BC7AA2" w14:textId="77777777" w:rsidR="003B337F" w:rsidRPr="001E1796" w:rsidRDefault="003B33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5" w:name="Text14"/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bookmarkEnd w:id="5"/>
          </w:p>
        </w:tc>
      </w:tr>
      <w:tr w:rsidR="003B337F" w:rsidRPr="001E1796" w14:paraId="0B7EFA48" w14:textId="77777777" w:rsidTr="00DC39C9">
        <w:tc>
          <w:tcPr>
            <w:tcW w:w="3936" w:type="dxa"/>
            <w:shd w:val="clear" w:color="auto" w:fill="auto"/>
            <w:vAlign w:val="center"/>
          </w:tcPr>
          <w:p w14:paraId="7E80FAE0" w14:textId="327468F6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r w:rsidR="00165183" w:rsidRPr="00547C26">
              <w:rPr>
                <w:rFonts w:ascii="Arial" w:hAnsi="Arial" w:cs="Arial"/>
                <w:sz w:val="20"/>
                <w:szCs w:val="20"/>
              </w:rPr>
              <w:t>etc.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55DF5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75926022" w14:textId="77777777" w:rsidR="003B337F" w:rsidRPr="001E1796" w:rsidRDefault="003B33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6" w:name="Text15"/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bookmarkEnd w:id="6"/>
          </w:p>
        </w:tc>
      </w:tr>
      <w:tr w:rsidR="003B337F" w:rsidRPr="001E1796" w14:paraId="60CA5685" w14:textId="77777777" w:rsidTr="00DC39C9">
        <w:tc>
          <w:tcPr>
            <w:tcW w:w="3936" w:type="dxa"/>
            <w:shd w:val="clear" w:color="auto" w:fill="auto"/>
            <w:vAlign w:val="center"/>
          </w:tcPr>
          <w:p w14:paraId="21544E6F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1CD98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6F490ED1" w14:textId="77777777" w:rsidR="003B337F" w:rsidRPr="001E1796" w:rsidRDefault="003B33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 xml:space="preserve">Indication for therapy: </w:t>
            </w:r>
            <w:bookmarkStart w:id="7" w:name="Text16"/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bookmarkEnd w:id="7"/>
          </w:p>
        </w:tc>
      </w:tr>
      <w:tr w:rsidR="003B337F" w:rsidRPr="001E1796" w14:paraId="2C72E4ED" w14:textId="77777777" w:rsidTr="00DC39C9">
        <w:tc>
          <w:tcPr>
            <w:tcW w:w="3936" w:type="dxa"/>
            <w:shd w:val="clear" w:color="auto" w:fill="auto"/>
            <w:vAlign w:val="center"/>
          </w:tcPr>
          <w:p w14:paraId="4D660A0D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C777A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3A06C98" w14:textId="77777777" w:rsidR="003B337F" w:rsidRPr="001E1796" w:rsidRDefault="003B33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8" w:name="Text17"/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bookmarkEnd w:id="8"/>
          </w:p>
        </w:tc>
      </w:tr>
      <w:tr w:rsidR="003B337F" w:rsidRPr="001E1796" w14:paraId="6A6426C3" w14:textId="77777777" w:rsidTr="00DC39C9">
        <w:tc>
          <w:tcPr>
            <w:tcW w:w="3936" w:type="dxa"/>
            <w:shd w:val="clear" w:color="auto" w:fill="auto"/>
            <w:vAlign w:val="center"/>
          </w:tcPr>
          <w:p w14:paraId="4EC52C8B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9F2B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2C92A2F" w14:textId="77777777" w:rsidR="003B337F" w:rsidRPr="001E1796" w:rsidRDefault="003B337F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</w:tc>
      </w:tr>
    </w:tbl>
    <w:p w14:paraId="1F2FF0F1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047CE1FF" w14:textId="77777777">
        <w:tc>
          <w:tcPr>
            <w:tcW w:w="10682" w:type="dxa"/>
            <w:shd w:val="clear" w:color="auto" w:fill="auto"/>
          </w:tcPr>
          <w:p w14:paraId="0D3B08D3" w14:textId="77777777" w:rsidR="003B337F" w:rsidRPr="00547C26" w:rsidRDefault="003B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2CCE2DC4" w14:textId="77777777" w:rsidR="003B337F" w:rsidRPr="00547C26" w:rsidRDefault="003B33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7CBE8AFF" w14:textId="77777777" w:rsidR="003B337F" w:rsidRPr="00547C26" w:rsidRDefault="003B33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34E74DD3" w14:textId="77777777" w:rsidR="003B337F" w:rsidRPr="00547C26" w:rsidRDefault="003B33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28A174CA" w14:textId="77777777" w:rsidR="003B337F" w:rsidRPr="00547C26" w:rsidRDefault="003B337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550A3AC1" w14:textId="77777777" w:rsidR="003B337F" w:rsidRPr="001E1796" w:rsidRDefault="003B337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No self-care, confined to bed/chair 100%</w:t>
            </w:r>
          </w:p>
        </w:tc>
      </w:tr>
    </w:tbl>
    <w:p w14:paraId="45F6ABFC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1D620E8A" w14:textId="77777777">
        <w:tc>
          <w:tcPr>
            <w:tcW w:w="10682" w:type="dxa"/>
            <w:shd w:val="clear" w:color="auto" w:fill="auto"/>
          </w:tcPr>
          <w:p w14:paraId="2330ACCE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Please confirm that the patient is aware that this is a suspected cancer referral:    Yes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No</w:t>
            </w:r>
          </w:p>
        </w:tc>
      </w:tr>
      <w:tr w:rsidR="003B337F" w:rsidRPr="001E1796" w14:paraId="1706B41F" w14:textId="77777777">
        <w:tc>
          <w:tcPr>
            <w:tcW w:w="10682" w:type="dxa"/>
            <w:shd w:val="clear" w:color="auto" w:fill="auto"/>
          </w:tcPr>
          <w:p w14:paraId="55D48458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Date(s) that patient is unable to attend within the next two weeks:  </w:t>
            </w:r>
            <w:bookmarkStart w:id="9" w:name="Text12"/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bookmarkEnd w:id="9"/>
          </w:p>
          <w:p w14:paraId="54E6175B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AF3C6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  <w:tr w:rsidR="003B337F" w:rsidRPr="001E1796" w14:paraId="56D5AE85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8BDC9" w14:textId="77777777" w:rsidR="003B337F" w:rsidRPr="001E1796" w:rsidRDefault="00256F8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Reasons for Referral</w:t>
            </w:r>
          </w:p>
        </w:tc>
      </w:tr>
      <w:tr w:rsidR="003B337F" w:rsidRPr="001E1796" w14:paraId="52D70D7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0BC" w14:textId="77777777" w:rsidR="003B337F" w:rsidRPr="00547C26" w:rsidRDefault="003B337F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All patients should meet NICE guidelines for suspected cancer 2015</w:t>
            </w:r>
          </w:p>
          <w:p w14:paraId="17AFF622" w14:textId="77777777" w:rsidR="003B337F" w:rsidRPr="00547C26" w:rsidRDefault="003B337F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5482372A" w14:textId="77777777" w:rsidR="003B337F" w:rsidRPr="001E1796" w:rsidRDefault="00547C2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47C26">
              <w:rPr>
                <w:rFonts w:ascii="Arial" w:hAnsi="Arial"/>
                <w:b/>
                <w:sz w:val="20"/>
                <w:szCs w:val="20"/>
              </w:rPr>
              <w:t>Please detail your reasons for referring, presenting symptoms and your examination findings OR attach a referral letter containing these details.</w:t>
            </w:r>
            <w:bookmarkStart w:id="10" w:name="Text13"/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bookmarkEnd w:id="10"/>
          </w:p>
          <w:p w14:paraId="228B24AB" w14:textId="77777777" w:rsidR="003B337F" w:rsidRPr="001E1796" w:rsidRDefault="003B337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F0A88DD" w14:textId="77777777" w:rsidR="003B337F" w:rsidRPr="001E1796" w:rsidRDefault="003B337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23170D5" w14:textId="77777777" w:rsidR="003B337F" w:rsidRDefault="003B337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DC28076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49C6E39E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E16F971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26C441D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E7DBAEB" w14:textId="1E07822F" w:rsidR="00DC19B1" w:rsidRDefault="00DC19B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11A1134" w14:textId="0012C05A" w:rsidR="0011345E" w:rsidRDefault="0011345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A69E29B" w14:textId="7B275110" w:rsidR="0011345E" w:rsidRDefault="0011345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E5DCAD9" w14:textId="77777777" w:rsidR="0011345E" w:rsidRDefault="0011345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8788D90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AF252DA" w14:textId="77777777" w:rsidR="00F66326" w:rsidRDefault="00F6632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3DB7CAC" w14:textId="77777777" w:rsidR="00256F8B" w:rsidRDefault="00256F8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64A7E2A" w14:textId="77777777" w:rsidR="003B337F" w:rsidRPr="001E1796" w:rsidRDefault="003B337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1F2D5465" w14:textId="77777777" w:rsidR="003B337F" w:rsidRPr="001E1796" w:rsidRDefault="003B337F" w:rsidP="003B337F">
      <w:pPr>
        <w:tabs>
          <w:tab w:val="left" w:pos="3465"/>
        </w:tabs>
        <w:spacing w:after="0"/>
        <w:rPr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611"/>
      </w:tblGrid>
      <w:tr w:rsidR="003B337F" w:rsidRPr="001E1796" w14:paraId="377A2829" w14:textId="77777777" w:rsidTr="68E195EF">
        <w:tc>
          <w:tcPr>
            <w:tcW w:w="10740" w:type="dxa"/>
            <w:gridSpan w:val="2"/>
            <w:shd w:val="clear" w:color="auto" w:fill="D9D9D9" w:themeFill="accent6" w:themeFillShade="D9"/>
          </w:tcPr>
          <w:p w14:paraId="290B7452" w14:textId="77777777" w:rsidR="003B337F" w:rsidRPr="001E1796" w:rsidRDefault="003B337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052F28" w:rsidRPr="001E1796" w14:paraId="2005D496" w14:textId="77777777" w:rsidTr="68E195EF">
        <w:tc>
          <w:tcPr>
            <w:tcW w:w="10740" w:type="dxa"/>
            <w:gridSpan w:val="2"/>
            <w:shd w:val="clear" w:color="auto" w:fill="auto"/>
          </w:tcPr>
          <w:p w14:paraId="4E742695" w14:textId="40F4A49E" w:rsidR="68E195EF" w:rsidRDefault="68E195EF" w:rsidP="68E195EF">
            <w:pPr>
              <w:spacing w:before="120" w:after="120" w:line="240" w:lineRule="auto"/>
              <w:rPr>
                <w:b/>
                <w:bCs/>
                <w:i/>
                <w:iCs/>
                <w:color w:val="FF0000"/>
              </w:rPr>
            </w:pPr>
            <w:r w:rsidRPr="68E195EF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Please check site-specific guidance below for required pre-referral tests or treatment changes. </w:t>
            </w:r>
          </w:p>
          <w:p w14:paraId="4FDE8B0A" w14:textId="77777777" w:rsidR="00052F28" w:rsidRDefault="00052F28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see the local guidelines on the </w:t>
            </w:r>
            <w:r w:rsidR="00DC39C9">
              <w:rPr>
                <w:rFonts w:ascii="Arial" w:hAnsi="Arial" w:cs="Arial"/>
                <w:b/>
                <w:sz w:val="20"/>
                <w:szCs w:val="20"/>
              </w:rPr>
              <w:t>Devon Formulary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website if you are unsure whether your patient requires referral.</w:t>
            </w:r>
          </w:p>
          <w:p w14:paraId="5651ED34" w14:textId="79276A99" w:rsidR="006E28E0" w:rsidRPr="001E1796" w:rsidRDefault="0046288F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Postcoital</w:t>
            </w:r>
            <w:r w:rsidR="006E28E0">
              <w:rPr>
                <w:rFonts w:ascii="Arial" w:hAnsi="Arial" w:cs="Arial"/>
                <w:b/>
                <w:sz w:val="20"/>
                <w:szCs w:val="20"/>
              </w:rPr>
              <w:t xml:space="preserve"> bleeding and intermen</w:t>
            </w:r>
            <w:r w:rsidR="003D1314">
              <w:rPr>
                <w:rFonts w:ascii="Arial" w:hAnsi="Arial" w:cs="Arial"/>
                <w:b/>
                <w:sz w:val="20"/>
                <w:szCs w:val="20"/>
              </w:rPr>
              <w:t xml:space="preserve">strual bleeding with a normal examination should be managed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initially using local CRG</w:t>
            </w:r>
            <w:r w:rsidR="004248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[</w:t>
            </w:r>
            <w:hyperlink r:id="rId11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Northern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2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Eastern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3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Western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Southern</w:t>
              </w:r>
            </w:hyperlink>
            <w:r w:rsidR="00B15864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B337F" w:rsidRPr="001E1796" w14:paraId="6BF1A596" w14:textId="77777777" w:rsidTr="00E6387C">
        <w:trPr>
          <w:trHeight w:val="20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16DB08EA" w14:textId="4FB986E5" w:rsidR="000E6634" w:rsidRPr="001E1796" w:rsidRDefault="003B337F" w:rsidP="00E6387C">
            <w:pPr>
              <w:keepNext/>
              <w:spacing w:after="0" w:line="240" w:lineRule="auto"/>
              <w:jc w:val="center"/>
              <w:rPr>
                <w:i/>
                <w:iCs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Ovarian cancer</w:t>
            </w:r>
          </w:p>
        </w:tc>
      </w:tr>
      <w:tr w:rsidR="0002385A" w:rsidRPr="001E1796" w14:paraId="58CBC805" w14:textId="77777777" w:rsidTr="00E6387C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C0F0" w14:textId="22F97F9F" w:rsidR="0002385A" w:rsidRPr="00E6387C" w:rsidRDefault="0002385A" w:rsidP="00E6387C">
            <w:pPr>
              <w:keepNext/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F2F6" w14:textId="787003E6" w:rsidR="0002385A" w:rsidRPr="00E6387C" w:rsidRDefault="0002385A" w:rsidP="0002385A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E1796">
              <w:rPr>
                <w:rFonts w:ascii="Arial" w:hAnsi="Arial" w:cs="Arial"/>
                <w:sz w:val="20"/>
                <w:szCs w:val="20"/>
              </w:rPr>
              <w:t>hysical examination identifies ascites and/or a pelvic or abdominal mass (which is not obviously uterine fibroids).</w:t>
            </w:r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02385A" w:rsidRPr="001E1796" w14:paraId="0C91A714" w14:textId="77777777" w:rsidTr="00E6387C">
        <w:trPr>
          <w:trHeight w:val="2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A94" w14:textId="3F787B6B" w:rsidR="0002385A" w:rsidRPr="00E6387C" w:rsidRDefault="0002385A" w:rsidP="00E6387C">
            <w:pPr>
              <w:keepNext/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0FE" w14:textId="7A2419C2" w:rsidR="0002385A" w:rsidRPr="001E1796" w:rsidRDefault="0002385A" w:rsidP="002E40BC">
            <w:pPr>
              <w:keepNext/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E1796">
              <w:rPr>
                <w:rFonts w:ascii="Arial" w:hAnsi="Arial" w:cs="Arial"/>
                <w:sz w:val="20"/>
                <w:szCs w:val="20"/>
              </w:rPr>
              <w:t>ltrasound suggests ovarian cancer.</w:t>
            </w:r>
          </w:p>
        </w:tc>
      </w:tr>
      <w:tr w:rsidR="0002385A" w:rsidRPr="001E1796" w14:paraId="4C5792A2" w14:textId="77777777">
        <w:trPr>
          <w:trHeight w:val="948"/>
        </w:trPr>
        <w:tc>
          <w:tcPr>
            <w:tcW w:w="10740" w:type="dxa"/>
            <w:gridSpan w:val="2"/>
            <w:shd w:val="clear" w:color="auto" w:fill="auto"/>
          </w:tcPr>
          <w:p w14:paraId="6FD195AA" w14:textId="7C9EE21F" w:rsidR="0002385A" w:rsidRPr="001E1796" w:rsidRDefault="00820CC9" w:rsidP="0002385A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Please include </w:t>
            </w:r>
            <w:r w:rsidR="0002385A"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results of CA 125, FBC, Ferritin, LFT, Renal and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ideally</w:t>
            </w:r>
            <w:r w:rsidR="0002385A"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if patient under age 40 LDH, B HCG and aFP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02385A"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to facilitate triage. </w:t>
            </w:r>
          </w:p>
          <w:p w14:paraId="52F2EC14" w14:textId="6586F4E9" w:rsidR="0002385A" w:rsidRPr="001E1796" w:rsidRDefault="0002385A" w:rsidP="000238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68E195EF">
              <w:rPr>
                <w:i/>
                <w:iCs/>
              </w:rPr>
              <w:t xml:space="preserve">You may want to consider completing all tests necessary for an </w:t>
            </w:r>
            <w:hyperlink r:id="rId15" w:history="1">
              <w:r w:rsidRPr="00AD4EB2">
                <w:rPr>
                  <w:rStyle w:val="Hyperlink"/>
                  <w:i/>
                  <w:iCs/>
                </w:rPr>
                <w:t>NSS referral</w:t>
              </w:r>
            </w:hyperlink>
          </w:p>
        </w:tc>
      </w:tr>
      <w:tr w:rsidR="00944B99" w:rsidRPr="001E1796" w14:paraId="7EBEE7AD" w14:textId="77777777" w:rsidTr="00E6387C">
        <w:trPr>
          <w:trHeight w:val="63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2BF" w14:textId="62F5D7BC" w:rsidR="00944B99" w:rsidRPr="001E1796" w:rsidRDefault="0002385A" w:rsidP="002E40BC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It can be difficult to be certain of clinical pelvic examination findings. If you have a low suspicion for cancer</w:t>
            </w:r>
            <w:r w:rsidRPr="68E195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please consider organising urgent ultrasound marked ‘to exclude cancer’ where it is available.</w:t>
            </w:r>
          </w:p>
        </w:tc>
      </w:tr>
      <w:tr w:rsidR="003B337F" w:rsidRPr="001E1796" w14:paraId="00EA088F" w14:textId="77777777" w:rsidTr="00E6387C">
        <w:trPr>
          <w:trHeight w:val="25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654771EA" w14:textId="084933A4" w:rsidR="003B337F" w:rsidRPr="001E1796" w:rsidRDefault="003B337F" w:rsidP="00E6387C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Endometrial cancer</w:t>
            </w:r>
          </w:p>
        </w:tc>
      </w:tr>
      <w:tr w:rsidR="00CB0613" w:rsidRPr="001E1796" w14:paraId="3F4DE751" w14:textId="77777777" w:rsidTr="00E6387C">
        <w:trPr>
          <w:trHeight w:val="72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38CE" w14:textId="0E1E083B" w:rsidR="00CB0613" w:rsidRPr="001E1796" w:rsidRDefault="00D02974" w:rsidP="003B508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Bleeding on HRT is </w:t>
            </w:r>
            <w:r w:rsidR="6E54D24C" w:rsidRPr="022B2D7A">
              <w:rPr>
                <w:rFonts w:ascii="Arial" w:hAnsi="Arial" w:cs="Arial"/>
                <w:b/>
                <w:bCs/>
                <w:sz w:val="20"/>
                <w:szCs w:val="20"/>
              </w:rPr>
              <w:t>only associated with a 1-1.5% risk of endometrial cancer</w:t>
            </w:r>
            <w:r w:rsidR="008D192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57CA2" w:rsidRPr="19903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PV bleeding </w:t>
            </w:r>
            <w:r w:rsidR="008D1928" w:rsidRPr="19903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 not be </w:t>
            </w:r>
            <w:r w:rsidR="00857CA2" w:rsidRPr="19903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endometrial. </w:t>
            </w:r>
            <w:r w:rsidR="008D1928">
              <w:rPr>
                <w:rFonts w:ascii="Arial" w:hAnsi="Arial" w:cs="Arial"/>
                <w:b/>
                <w:sz w:val="20"/>
                <w:szCs w:val="20"/>
              </w:rPr>
              <w:t>Please examine</w:t>
            </w:r>
            <w:r w:rsidR="00857CA2">
              <w:rPr>
                <w:rFonts w:ascii="Arial" w:hAnsi="Arial" w:cs="Arial"/>
                <w:b/>
                <w:sz w:val="20"/>
                <w:szCs w:val="20"/>
              </w:rPr>
              <w:t xml:space="preserve"> the vulva</w:t>
            </w:r>
            <w:r w:rsidR="00E52D23">
              <w:rPr>
                <w:rFonts w:ascii="Arial" w:hAnsi="Arial" w:cs="Arial"/>
                <w:b/>
                <w:sz w:val="20"/>
                <w:szCs w:val="20"/>
              </w:rPr>
              <w:t>, vagina</w:t>
            </w:r>
            <w:r w:rsidR="00481FE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742D69">
              <w:rPr>
                <w:rFonts w:ascii="Arial" w:hAnsi="Arial" w:cs="Arial"/>
                <w:b/>
                <w:sz w:val="20"/>
                <w:szCs w:val="20"/>
              </w:rPr>
              <w:t xml:space="preserve">cervix prior to referral. </w:t>
            </w:r>
          </w:p>
        </w:tc>
      </w:tr>
      <w:tr w:rsidR="00212E5A" w:rsidRPr="001E1796" w14:paraId="644E1520" w14:textId="77777777" w:rsidTr="00E6387C">
        <w:trPr>
          <w:trHeight w:val="491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66F2" w14:textId="0E8B6BF2" w:rsidR="00212E5A" w:rsidRPr="00E6387C" w:rsidRDefault="00212E5A" w:rsidP="00E6387C">
            <w:pPr>
              <w:keepNext/>
              <w:spacing w:after="12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E638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6725D" w14:textId="765D08AE" w:rsidR="00212E5A" w:rsidRPr="00E6387C" w:rsidRDefault="0092444A" w:rsidP="002E40BC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Not on HRT</w:t>
            </w:r>
            <w:r w:rsidR="005F08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F08BD" w:rsidRPr="005F08BD">
              <w:rPr>
                <w:rFonts w:ascii="Arial" w:hAnsi="Arial" w:cs="Arial"/>
                <w:sz w:val="20"/>
                <w:szCs w:val="20"/>
              </w:rPr>
              <w:t>women with an intact uterus</w:t>
            </w:r>
            <w:r w:rsidR="005F08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2E5A" w:rsidRPr="00AF33C5">
              <w:rPr>
                <w:rFonts w:ascii="Arial" w:hAnsi="Arial" w:cs="Arial"/>
                <w:sz w:val="20"/>
                <w:szCs w:val="20"/>
              </w:rPr>
              <w:t>with post-menopausal bleeding (unexplained vaginal bleeding more than 12 months after menstruation has stopped because of the menopause)</w:t>
            </w:r>
          </w:p>
        </w:tc>
      </w:tr>
      <w:tr w:rsidR="00600875" w:rsidRPr="001E1796" w14:paraId="5BE68709" w14:textId="77777777" w:rsidTr="00E6387C">
        <w:trPr>
          <w:trHeight w:val="345"/>
        </w:trPr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3B9" w14:textId="45FC64E3" w:rsidR="00600875" w:rsidRPr="00212E5A" w:rsidRDefault="00600875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71CC" w14:textId="14B7849D" w:rsidR="00600875" w:rsidRPr="00AF33C5" w:rsidRDefault="00AC5AEC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AEC">
              <w:rPr>
                <w:rFonts w:ascii="Arial" w:hAnsi="Arial" w:cs="Arial"/>
                <w:b/>
                <w:bCs/>
                <w:sz w:val="20"/>
                <w:szCs w:val="20"/>
              </w:rPr>
              <w:t>On HRT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concern of endometrial cancer:</w:t>
            </w:r>
          </w:p>
        </w:tc>
      </w:tr>
      <w:tr w:rsidR="00600875" w:rsidRPr="001E1796" w14:paraId="362CAFC5" w14:textId="77777777" w:rsidTr="00E6387C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CDD6" w14:textId="5BF9E106" w:rsidR="00600875" w:rsidRPr="00D30C66" w:rsidRDefault="00600875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07E" w14:textId="5B53ACBF" w:rsidR="00600875" w:rsidRDefault="00AC5AEC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AEC">
              <w:rPr>
                <w:rFonts w:ascii="Arial" w:hAnsi="Arial" w:cs="Arial"/>
                <w:b/>
                <w:bCs/>
                <w:sz w:val="20"/>
                <w:szCs w:val="20"/>
              </w:rPr>
              <w:t>MAJOR</w:t>
            </w:r>
            <w:r>
              <w:rPr>
                <w:rFonts w:ascii="Arial" w:hAnsi="Arial" w:cs="Arial"/>
                <w:sz w:val="20"/>
                <w:szCs w:val="20"/>
              </w:rPr>
              <w:t xml:space="preserve"> risk factors – any of:</w:t>
            </w:r>
          </w:p>
          <w:p w14:paraId="37414966" w14:textId="667D307D" w:rsidR="00AC5AEC" w:rsidRDefault="00AC5AEC" w:rsidP="00AC5AE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="006B13CA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≥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7FDB5CA2" w14:textId="0BE7D073" w:rsidR="00AC5AEC" w:rsidRDefault="00AC5AEC" w:rsidP="00AC5AE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Unopposed oestrogen &gt;6m</w:t>
            </w:r>
            <w:r w:rsidR="006B13CA">
              <w:rPr>
                <w:rFonts w:ascii="Arial" w:hAnsi="Arial" w:cs="Arial"/>
                <w:sz w:val="20"/>
                <w:szCs w:val="20"/>
              </w:rPr>
              <w:t xml:space="preserve"> (in women with a uterus)</w:t>
            </w:r>
          </w:p>
          <w:p w14:paraId="1BB3B21D" w14:textId="2C897948" w:rsidR="00AC5AEC" w:rsidRDefault="00AC5AEC" w:rsidP="00AC5AE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Sequential HRT </w:t>
            </w:r>
            <w:r w:rsidR="006B13CA">
              <w:rPr>
                <w:rFonts w:ascii="Arial" w:hAnsi="Arial" w:cs="Arial"/>
                <w:sz w:val="20"/>
                <w:szCs w:val="20"/>
              </w:rPr>
              <w:t xml:space="preserve">for &gt;5 years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started </w:t>
            </w:r>
            <w:r w:rsidR="006B13CA">
              <w:rPr>
                <w:rFonts w:ascii="Arial" w:hAnsi="Arial" w:cs="Arial"/>
                <w:sz w:val="20"/>
                <w:szCs w:val="20"/>
              </w:rPr>
              <w:t>after</w:t>
            </w:r>
            <w:r>
              <w:rPr>
                <w:rFonts w:ascii="Arial" w:hAnsi="Arial" w:cs="Arial"/>
                <w:sz w:val="20"/>
                <w:szCs w:val="20"/>
              </w:rPr>
              <w:t xml:space="preserve"> age 45 </w:t>
            </w:r>
          </w:p>
          <w:p w14:paraId="794AF50B" w14:textId="42F0E29D" w:rsidR="00AC5AEC" w:rsidRDefault="00AC5AEC" w:rsidP="00AC5AE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Inadequate progestogen &gt;12m*</w:t>
            </w:r>
          </w:p>
          <w:p w14:paraId="75937CEE" w14:textId="741ACF27" w:rsidR="00AC5AEC" w:rsidRPr="00AC5AEC" w:rsidRDefault="00AC5AEC" w:rsidP="00AC5AEC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Familial risk (Lynch, Cowden syndrome)</w:t>
            </w:r>
          </w:p>
        </w:tc>
      </w:tr>
      <w:tr w:rsidR="00600875" w:rsidRPr="001E1796" w14:paraId="3E2A2FF7" w14:textId="77777777" w:rsidTr="00E6387C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D670" w14:textId="662C4C21" w:rsidR="00600875" w:rsidRPr="00D30C66" w:rsidRDefault="00600875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58E" w14:textId="77777777" w:rsidR="00600875" w:rsidRDefault="00AC5AEC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AEC">
              <w:rPr>
                <w:rFonts w:ascii="Arial" w:hAnsi="Arial" w:cs="Arial"/>
                <w:b/>
                <w:bCs/>
                <w:sz w:val="20"/>
                <w:szCs w:val="20"/>
              </w:rPr>
              <w:t>MINOR</w:t>
            </w:r>
            <w:r>
              <w:rPr>
                <w:rFonts w:ascii="Arial" w:hAnsi="Arial" w:cs="Arial"/>
                <w:sz w:val="20"/>
                <w:szCs w:val="20"/>
              </w:rPr>
              <w:t xml:space="preserve"> risk factors – three or more of:</w:t>
            </w:r>
          </w:p>
          <w:p w14:paraId="2C05B114" w14:textId="77777777" w:rsid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 30-39</w:t>
            </w:r>
          </w:p>
          <w:p w14:paraId="72019270" w14:textId="76695807" w:rsid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  <w:p w14:paraId="1FE7A315" w14:textId="624423BD" w:rsid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PCOS</w:t>
            </w:r>
            <w:r w:rsidR="006B13CA">
              <w:rPr>
                <w:rFonts w:ascii="Arial" w:hAnsi="Arial" w:cs="Arial"/>
                <w:sz w:val="20"/>
                <w:szCs w:val="20"/>
              </w:rPr>
              <w:t xml:space="preserve"> (or other causes of anovulatory cycles)</w:t>
            </w:r>
          </w:p>
          <w:p w14:paraId="2A890155" w14:textId="77777777" w:rsid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Unopposed oestrogen 3-6m</w:t>
            </w:r>
          </w:p>
          <w:p w14:paraId="043A61B9" w14:textId="29E351E7" w:rsid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Inadequate progestogen 6-12m*</w:t>
            </w:r>
          </w:p>
          <w:p w14:paraId="42A13990" w14:textId="32ABBDF8" w:rsidR="00AC5AEC" w:rsidRPr="00AC5AEC" w:rsidRDefault="00AC5AEC" w:rsidP="00AC5AEC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Expired </w:t>
            </w:r>
            <w:r w:rsidR="006B13CA">
              <w:rPr>
                <w:rFonts w:ascii="Arial" w:hAnsi="Arial" w:cs="Arial"/>
                <w:sz w:val="20"/>
                <w:szCs w:val="20"/>
              </w:rPr>
              <w:t>LNG-IU</w:t>
            </w:r>
            <w:r w:rsidR="00820CC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600875" w:rsidRPr="001E1796" w14:paraId="041BBC33" w14:textId="77777777" w:rsidTr="00E6387C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8F9" w14:textId="2628177D" w:rsidR="00600875" w:rsidRPr="00D30C66" w:rsidRDefault="00600875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11" w:name="_Hlk187164053"/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4F02" w14:textId="05AFC6A9" w:rsidR="00600875" w:rsidRDefault="00405593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Endometrial thickness of </w:t>
            </w:r>
            <w:r w:rsidRPr="00E63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greater than </w:t>
            </w:r>
            <w:r w:rsidR="00613429"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4mm</w:t>
            </w:r>
            <w:r w:rsidR="00613429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9B008E"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cont</w:t>
            </w:r>
            <w:r w:rsidR="007A3666"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inuous</w:t>
            </w:r>
            <w:r w:rsidR="007A3666">
              <w:rPr>
                <w:rFonts w:ascii="Arial" w:hAnsi="Arial" w:cs="Arial"/>
                <w:sz w:val="20"/>
                <w:szCs w:val="20"/>
              </w:rPr>
              <w:t xml:space="preserve"> combined </w:t>
            </w:r>
            <w:r w:rsidR="007A3666"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HRT</w:t>
            </w:r>
          </w:p>
        </w:tc>
      </w:tr>
      <w:tr w:rsidR="007A3666" w:rsidRPr="001E1796" w14:paraId="7095D06D" w14:textId="77777777" w:rsidTr="19903149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6ADF" w14:textId="47A03AE2" w:rsidR="007A3666" w:rsidRPr="00D30C66" w:rsidRDefault="007A3666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C3A1" w14:textId="2015F110" w:rsidR="007A3666" w:rsidRDefault="007A3666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Endometrial thickness</w:t>
            </w:r>
            <w:r w:rsidR="00E028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greater than 7mm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168358D4"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sequential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combined </w:t>
            </w:r>
            <w:r w:rsidRPr="00E6387C">
              <w:rPr>
                <w:rFonts w:ascii="Arial" w:hAnsi="Arial" w:cs="Arial"/>
                <w:b/>
                <w:bCs/>
                <w:sz w:val="20"/>
                <w:szCs w:val="20"/>
              </w:rPr>
              <w:t>HRT</w:t>
            </w:r>
          </w:p>
        </w:tc>
      </w:tr>
      <w:bookmarkEnd w:id="11"/>
      <w:tr w:rsidR="0086507B" w:rsidRPr="001E1796" w14:paraId="20C72DC9" w14:textId="77777777" w:rsidTr="19903149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7D0" w14:textId="336DA19B" w:rsidR="0086507B" w:rsidRPr="00D30C66" w:rsidRDefault="0086507B" w:rsidP="00600875">
            <w:pPr>
              <w:keepNext/>
              <w:spacing w:after="12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4DB" w14:textId="23CC76D7" w:rsidR="0086507B" w:rsidRDefault="005260EC" w:rsidP="0060087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u</w:t>
            </w:r>
            <w:r w:rsidR="009624D4">
              <w:rPr>
                <w:rFonts w:ascii="Arial" w:hAnsi="Arial" w:cs="Arial"/>
                <w:sz w:val="20"/>
                <w:szCs w:val="20"/>
              </w:rPr>
              <w:t xml:space="preserve">nscheduled bleeding on HRT </w:t>
            </w:r>
            <w:r w:rsidR="001326E9">
              <w:rPr>
                <w:rFonts w:ascii="Arial" w:hAnsi="Arial" w:cs="Arial"/>
                <w:sz w:val="20"/>
                <w:szCs w:val="20"/>
              </w:rPr>
              <w:t xml:space="preserve">with GP cancer concern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326E9" w:rsidRPr="00E6387C">
              <w:rPr>
                <w:rFonts w:ascii="Arial" w:hAnsi="Arial" w:cs="Arial"/>
                <w:i/>
                <w:iCs/>
                <w:sz w:val="20"/>
                <w:szCs w:val="20"/>
              </w:rPr>
              <w:t>outside of guidelines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00875" w:rsidRPr="001E1796" w14:paraId="567B889D" w14:textId="77777777" w:rsidTr="00E6387C">
        <w:trPr>
          <w:trHeight w:val="29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30F9" w14:textId="791B81D5" w:rsidR="00600875" w:rsidRPr="00E6387C" w:rsidRDefault="00600875" w:rsidP="00E6387C">
            <w:pPr>
              <w:keepNext/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consider </w:t>
            </w:r>
            <w:r w:rsidR="00A90DA9">
              <w:rPr>
                <w:rFonts w:ascii="Arial" w:hAnsi="Arial" w:cs="Arial"/>
                <w:color w:val="FF0000"/>
                <w:sz w:val="20"/>
                <w:szCs w:val="20"/>
              </w:rPr>
              <w:t xml:space="preserve">an up-to-date FBC </w:t>
            </w: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>prior to referral</w:t>
            </w:r>
          </w:p>
        </w:tc>
      </w:tr>
      <w:tr w:rsidR="00600875" w:rsidRPr="001E1796" w14:paraId="25C5DC00" w14:textId="77777777" w:rsidTr="00E6387C">
        <w:trPr>
          <w:trHeight w:val="2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</w:tcPr>
          <w:p w14:paraId="228D676F" w14:textId="5130BD1D" w:rsidR="00600875" w:rsidRPr="001E1796" w:rsidRDefault="00600875" w:rsidP="00E6387C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Cervical cance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600875" w:rsidRPr="001E1796" w14:paraId="77B5838E" w14:textId="77777777" w:rsidTr="00E6387C">
        <w:trPr>
          <w:trHeight w:val="675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00C098E0" w14:textId="77777777" w:rsidR="00600875" w:rsidRPr="001E1796" w:rsidRDefault="00600875" w:rsidP="00600875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ppearance of patient’s cervix on examination is consistent with cervical cancer </w:t>
            </w:r>
          </w:p>
        </w:tc>
      </w:tr>
      <w:tr w:rsidR="00600875" w:rsidRPr="001E1796" w14:paraId="145E0904" w14:textId="77777777" w:rsidTr="00E6387C">
        <w:trPr>
          <w:trHeight w:val="28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1847C505" w14:textId="0AAF7E01" w:rsidR="00600875" w:rsidRPr="001E1796" w:rsidRDefault="00600875" w:rsidP="00E6387C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Vulval cancer</w:t>
            </w:r>
          </w:p>
        </w:tc>
      </w:tr>
      <w:tr w:rsidR="00600875" w:rsidRPr="001E1796" w14:paraId="6F1561BD" w14:textId="77777777" w:rsidTr="00E6387C">
        <w:trPr>
          <w:trHeight w:val="585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3B8B6E5B" w14:textId="4985A598" w:rsidR="00600875" w:rsidRPr="001E1796" w:rsidRDefault="00600875" w:rsidP="00600875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nexplained vulval lump, ulceration or bleeding </w:t>
            </w:r>
            <w:r w:rsidR="00B87142">
              <w:rPr>
                <w:rFonts w:ascii="Arial" w:hAnsi="Arial" w:cs="Arial"/>
                <w:sz w:val="20"/>
                <w:szCs w:val="20"/>
              </w:rPr>
              <w:t>that is suspicious for malignancy</w:t>
            </w:r>
          </w:p>
        </w:tc>
      </w:tr>
      <w:tr w:rsidR="00600875" w:rsidRPr="001E1796" w14:paraId="7B2729F3" w14:textId="77777777" w:rsidTr="00E6387C">
        <w:trPr>
          <w:trHeight w:val="192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vAlign w:val="center"/>
          </w:tcPr>
          <w:p w14:paraId="6D65F2F9" w14:textId="73691EFB" w:rsidR="00600875" w:rsidRPr="001E1796" w:rsidRDefault="00600875" w:rsidP="00E6387C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Vaginal cancer</w:t>
            </w:r>
          </w:p>
        </w:tc>
      </w:tr>
      <w:tr w:rsidR="00600875" w:rsidRPr="001E1796" w14:paraId="03267B32" w14:textId="77777777" w:rsidTr="00E6387C">
        <w:trPr>
          <w:trHeight w:val="559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28814AFC" w14:textId="19B536D7" w:rsidR="00600875" w:rsidRPr="001E1796" w:rsidRDefault="00600875" w:rsidP="0060087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>nexplained palpable mass in or at the entrance to the vagina</w:t>
            </w:r>
            <w:r w:rsidR="00B87142">
              <w:rPr>
                <w:rFonts w:ascii="Arial" w:hAnsi="Arial" w:cs="Arial"/>
                <w:sz w:val="20"/>
                <w:szCs w:val="20"/>
              </w:rPr>
              <w:t xml:space="preserve"> that is suspicious for malignancy</w:t>
            </w:r>
          </w:p>
        </w:tc>
      </w:tr>
    </w:tbl>
    <w:p w14:paraId="225370D8" w14:textId="5CA4DEE5" w:rsidR="00975CD7" w:rsidRDefault="00975CD7" w:rsidP="003B337F">
      <w:pPr>
        <w:pStyle w:val="NoSpacing"/>
      </w:pPr>
    </w:p>
    <w:p w14:paraId="3C07DB99" w14:textId="3A2FC02D" w:rsidR="00975CD7" w:rsidRDefault="00975CD7">
      <w:pPr>
        <w:spacing w:after="0" w:line="240" w:lineRule="auto"/>
      </w:pPr>
    </w:p>
    <w:p w14:paraId="551D35C6" w14:textId="77777777" w:rsidR="003B337F" w:rsidRPr="00164736" w:rsidRDefault="003B337F" w:rsidP="003B337F">
      <w:pPr>
        <w:pStyle w:val="NoSpacing"/>
      </w:pPr>
    </w:p>
    <w:tbl>
      <w:tblPr>
        <w:tblpPr w:leftFromText="180" w:rightFromText="180" w:bottomFromText="200" w:vertAnchor="text" w:horzAnchor="margin" w:tblpY="25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337F" w14:paraId="4BAD4B87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CD892" w14:textId="77777777" w:rsidR="003B337F" w:rsidRDefault="003B337F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3B337F" w14:paraId="58D514B4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8DC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32BEB290" w14:textId="77777777" w:rsidR="003B337F" w:rsidRPr="00547C26" w:rsidRDefault="00792BC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2" w:name="Text10"/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bookmarkEnd w:id="12"/>
          </w:p>
        </w:tc>
      </w:tr>
      <w:tr w:rsidR="003B337F" w14:paraId="31A3C30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27CB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Current medication: </w:t>
            </w:r>
          </w:p>
          <w:p w14:paraId="5F6B4786" w14:textId="77777777" w:rsidR="003B337F" w:rsidRPr="00547C26" w:rsidRDefault="00792BC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</w:p>
        </w:tc>
      </w:tr>
      <w:tr w:rsidR="003B337F" w14:paraId="66DFD64B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006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Blood Tests (if available – last 3 months): </w:t>
            </w:r>
          </w:p>
          <w:p w14:paraId="6939BBA0" w14:textId="77777777" w:rsidR="003B337F" w:rsidRPr="00547C26" w:rsidRDefault="00792BC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</w:p>
        </w:tc>
      </w:tr>
      <w:tr w:rsidR="003B337F" w14:paraId="415AD6B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E0A" w14:textId="77777777" w:rsidR="003B337F" w:rsidRPr="00547C26" w:rsidRDefault="003B337F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Allergies: </w:t>
            </w:r>
          </w:p>
          <w:p w14:paraId="3AB4B399" w14:textId="77777777" w:rsidR="003B337F" w:rsidRPr="00547C26" w:rsidRDefault="00792BC5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</w:p>
        </w:tc>
      </w:tr>
      <w:tr w:rsidR="003B337F" w14:paraId="1FA2458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8D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Smoking: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3B337F" w14:paraId="07C1AAD5" w14:textId="77777777" w:rsidTr="005B523F">
        <w:trPr>
          <w:trHeight w:val="17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A38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BMI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available):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</w:p>
        </w:tc>
      </w:tr>
      <w:tr w:rsidR="003B337F" w14:paraId="018441F1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19B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Alcohol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49F6F3A5" w14:textId="77777777" w:rsidTr="00256F8B">
        <w:tc>
          <w:tcPr>
            <w:tcW w:w="10740" w:type="dxa"/>
            <w:shd w:val="clear" w:color="auto" w:fill="auto"/>
          </w:tcPr>
          <w:p w14:paraId="49E26ABB" w14:textId="77777777" w:rsidR="003B337F" w:rsidRPr="00DC39C9" w:rsidRDefault="003B33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C39C9">
              <w:rPr>
                <w:rFonts w:asciiTheme="majorHAnsi" w:hAnsiTheme="majorHAnsi" w:cstheme="majorHAnsi"/>
                <w:b/>
                <w:sz w:val="20"/>
                <w:szCs w:val="20"/>
              </w:rPr>
              <w:t>For hospital to complete</w:t>
            </w: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UBRN:</w:t>
            </w:r>
          </w:p>
          <w:p w14:paraId="0E2559E9" w14:textId="77777777" w:rsidR="003B337F" w:rsidRPr="001E1796" w:rsidRDefault="003B337F">
            <w:pPr>
              <w:spacing w:after="0" w:line="240" w:lineRule="auto"/>
            </w:pP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Received Date:</w:t>
            </w:r>
            <w:r w:rsidRPr="001E1796">
              <w:t xml:space="preserve"> </w:t>
            </w:r>
          </w:p>
        </w:tc>
      </w:tr>
    </w:tbl>
    <w:p w14:paraId="21EDDD08" w14:textId="77777777" w:rsidR="003B337F" w:rsidRPr="00D557F7" w:rsidRDefault="003B337F" w:rsidP="003B337F">
      <w:pPr>
        <w:rPr>
          <w:rFonts w:ascii="Arial" w:hAnsi="Arial" w:cs="Arial"/>
        </w:rPr>
      </w:pPr>
    </w:p>
    <w:p w14:paraId="3D453873" w14:textId="77777777" w:rsidR="004A01EF" w:rsidRPr="00D6632B" w:rsidRDefault="004A01EF">
      <w:pPr>
        <w:rPr>
          <w:rFonts w:cs="Arial"/>
        </w:rPr>
      </w:pPr>
    </w:p>
    <w:sectPr w:rsidR="004A01EF" w:rsidRPr="00D6632B" w:rsidSect="00547C2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40" w:right="680" w:bottom="680" w:left="680" w:header="426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9CFB" w14:textId="77777777" w:rsidR="00110F1E" w:rsidRDefault="00110F1E">
      <w:pPr>
        <w:spacing w:after="0" w:line="240" w:lineRule="auto"/>
      </w:pPr>
      <w:r>
        <w:separator/>
      </w:r>
    </w:p>
  </w:endnote>
  <w:endnote w:type="continuationSeparator" w:id="0">
    <w:p w14:paraId="7D04FDDA" w14:textId="77777777" w:rsidR="00110F1E" w:rsidRDefault="00110F1E">
      <w:pPr>
        <w:spacing w:after="0" w:line="240" w:lineRule="auto"/>
      </w:pPr>
      <w:r>
        <w:continuationSeparator/>
      </w:r>
    </w:p>
  </w:endnote>
  <w:endnote w:type="continuationNotice" w:id="1">
    <w:p w14:paraId="599E4345" w14:textId="77777777" w:rsidR="00110F1E" w:rsidRDefault="00110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75A" w14:textId="4C78E5F5" w:rsidR="0051548D" w:rsidRDefault="00BD7E4C">
    <w:pPr>
      <w:pStyle w:val="Footer"/>
      <w:jc w:val="right"/>
    </w:pPr>
    <w:r>
      <w:t>2</w:t>
    </w:r>
    <w:r w:rsidR="0011345E">
      <w:t xml:space="preserve"> of </w:t>
    </w:r>
    <w:r w:rsidR="00F2443A">
      <w:t>3</w:t>
    </w:r>
  </w:p>
  <w:sdt>
    <w:sdtPr>
      <w:id w:val="154363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7EA04" w14:textId="1DB79A7E" w:rsidR="005D5F43" w:rsidRDefault="0011345E" w:rsidP="0011345E">
        <w:pPr>
          <w:pStyle w:val="Footer"/>
          <w:tabs>
            <w:tab w:val="clear" w:pos="4513"/>
            <w:tab w:val="clear" w:pos="9026"/>
            <w:tab w:val="right" w:pos="10490"/>
          </w:tabs>
        </w:pPr>
        <w:r>
          <w:tab/>
        </w:r>
        <w:r>
          <w:rPr>
            <w:noProof/>
          </w:rPr>
          <w:t>Devon</w:t>
        </w:r>
        <w:r w:rsidR="004F4347">
          <w:rPr>
            <w:noProof/>
          </w:rPr>
          <w:t xml:space="preserve"> </w:t>
        </w:r>
        <w:r>
          <w:rPr>
            <w:noProof/>
          </w:rPr>
          <w:t>Suspected</w:t>
        </w:r>
        <w:r w:rsidR="004F4347">
          <w:rPr>
            <w:noProof/>
          </w:rPr>
          <w:t xml:space="preserve"> </w:t>
        </w:r>
        <w:r>
          <w:rPr>
            <w:noProof/>
          </w:rPr>
          <w:t>Gynaecological</w:t>
        </w:r>
        <w:r w:rsidR="004F4347">
          <w:rPr>
            <w:noProof/>
          </w:rPr>
          <w:t xml:space="preserve"> </w:t>
        </w:r>
        <w:r>
          <w:rPr>
            <w:noProof/>
          </w:rPr>
          <w:t>Cancer</w:t>
        </w:r>
        <w:r w:rsidR="004F4347">
          <w:rPr>
            <w:noProof/>
          </w:rPr>
          <w:t xml:space="preserve"> </w:t>
        </w:r>
        <w:r>
          <w:rPr>
            <w:noProof/>
          </w:rPr>
          <w:t>Referral</w:t>
        </w:r>
        <w:r w:rsidR="004F4347">
          <w:rPr>
            <w:noProof/>
          </w:rPr>
          <w:t xml:space="preserve"> </w:t>
        </w:r>
        <w:r>
          <w:rPr>
            <w:noProof/>
          </w:rPr>
          <w:t>Form-V</w:t>
        </w:r>
        <w:r w:rsidR="00820CC9">
          <w:rPr>
            <w:noProof/>
          </w:rPr>
          <w:t>8</w:t>
        </w:r>
        <w:r w:rsidR="005F08BD">
          <w:rPr>
            <w:noProof/>
          </w:rPr>
          <w:t xml:space="preserve"> </w:t>
        </w:r>
        <w:r w:rsidR="0075014D">
          <w:rPr>
            <w:noProof/>
          </w:rPr>
          <w:t>- 2</w:t>
        </w:r>
        <w:r w:rsidR="00820CC9">
          <w:rPr>
            <w:noProof/>
          </w:rPr>
          <w:t>5</w:t>
        </w:r>
        <w:r w:rsidR="0075014D">
          <w:rPr>
            <w:noProof/>
          </w:rPr>
          <w:t>/0</w:t>
        </w:r>
        <w:r w:rsidR="00820CC9">
          <w:rPr>
            <w:noProof/>
          </w:rPr>
          <w:t>2</w:t>
        </w:r>
        <w:r w:rsidR="0075014D">
          <w:rPr>
            <w:noProof/>
          </w:rPr>
          <w:t>/25</w:t>
        </w:r>
        <w:r w:rsidR="007B238F">
          <w:rPr>
            <w:noProof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D68" w14:textId="54AE18DF" w:rsidR="0011345E" w:rsidRDefault="00F2443A" w:rsidP="0011345E">
    <w:pPr>
      <w:pStyle w:val="Footer"/>
      <w:jc w:val="right"/>
    </w:pPr>
    <w:r>
      <w:t>1</w:t>
    </w:r>
    <w:r w:rsidR="0011345E">
      <w:t xml:space="preserve"> of </w:t>
    </w:r>
    <w:r>
      <w:t>3</w:t>
    </w:r>
  </w:p>
  <w:p w14:paraId="106F6F24" w14:textId="288B99AA" w:rsidR="0011345E" w:rsidRDefault="0011345E" w:rsidP="0011345E">
    <w:pPr>
      <w:pStyle w:val="Footer"/>
      <w:tabs>
        <w:tab w:val="clear" w:pos="4513"/>
        <w:tab w:val="clear" w:pos="9026"/>
        <w:tab w:val="right" w:pos="10490"/>
      </w:tabs>
    </w:pPr>
    <w:r>
      <w:tab/>
    </w:r>
    <w:r>
      <w:rPr>
        <w:noProof/>
      </w:rPr>
      <w:t>Devon</w:t>
    </w:r>
    <w:r w:rsidR="002E5E0D">
      <w:rPr>
        <w:noProof/>
      </w:rPr>
      <w:t xml:space="preserve"> </w:t>
    </w:r>
    <w:r>
      <w:rPr>
        <w:noProof/>
      </w:rPr>
      <w:t>Suspected</w:t>
    </w:r>
    <w:r w:rsidR="002E5E0D">
      <w:rPr>
        <w:noProof/>
      </w:rPr>
      <w:t xml:space="preserve"> </w:t>
    </w:r>
    <w:r>
      <w:rPr>
        <w:noProof/>
      </w:rPr>
      <w:t>Gynaecological</w:t>
    </w:r>
    <w:r w:rsidR="002E5E0D">
      <w:rPr>
        <w:noProof/>
      </w:rPr>
      <w:t xml:space="preserve"> </w:t>
    </w:r>
    <w:r>
      <w:rPr>
        <w:noProof/>
      </w:rPr>
      <w:t>Cancer</w:t>
    </w:r>
    <w:r w:rsidR="002E5E0D">
      <w:rPr>
        <w:noProof/>
      </w:rPr>
      <w:t xml:space="preserve"> </w:t>
    </w:r>
    <w:r>
      <w:rPr>
        <w:noProof/>
      </w:rPr>
      <w:t>Referral</w:t>
    </w:r>
    <w:r w:rsidR="002E5E0D">
      <w:rPr>
        <w:noProof/>
      </w:rPr>
      <w:t xml:space="preserve"> </w:t>
    </w:r>
    <w:r>
      <w:rPr>
        <w:noProof/>
      </w:rPr>
      <w:t>Form-V</w:t>
    </w:r>
    <w:r w:rsidR="00820CC9">
      <w:rPr>
        <w:noProof/>
      </w:rPr>
      <w:t>8</w:t>
    </w:r>
    <w:r w:rsidR="0075014D">
      <w:rPr>
        <w:noProof/>
      </w:rPr>
      <w:t xml:space="preserve"> - 2</w:t>
    </w:r>
    <w:r w:rsidR="00820CC9">
      <w:rPr>
        <w:noProof/>
      </w:rPr>
      <w:t>5</w:t>
    </w:r>
    <w:r w:rsidR="0075014D">
      <w:rPr>
        <w:noProof/>
      </w:rPr>
      <w:t>/0</w:t>
    </w:r>
    <w:r w:rsidR="00820CC9">
      <w:rPr>
        <w:noProof/>
      </w:rPr>
      <w:t>2</w:t>
    </w:r>
    <w:r w:rsidR="0075014D">
      <w:rPr>
        <w:noProof/>
      </w:rPr>
      <w:t>/25</w:t>
    </w:r>
  </w:p>
  <w:p w14:paraId="728B018A" w14:textId="77777777" w:rsidR="002148DF" w:rsidRPr="0011345E" w:rsidRDefault="002148DF" w:rsidP="001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59C8" w14:textId="77777777" w:rsidR="00110F1E" w:rsidRDefault="00110F1E">
      <w:pPr>
        <w:spacing w:after="0" w:line="240" w:lineRule="auto"/>
      </w:pPr>
      <w:r>
        <w:separator/>
      </w:r>
    </w:p>
  </w:footnote>
  <w:footnote w:type="continuationSeparator" w:id="0">
    <w:p w14:paraId="06B0B2E9" w14:textId="77777777" w:rsidR="00110F1E" w:rsidRDefault="00110F1E">
      <w:pPr>
        <w:spacing w:after="0" w:line="240" w:lineRule="auto"/>
      </w:pPr>
      <w:r>
        <w:continuationSeparator/>
      </w:r>
    </w:p>
  </w:footnote>
  <w:footnote w:type="continuationNotice" w:id="1">
    <w:p w14:paraId="0D3CF2DA" w14:textId="77777777" w:rsidR="00110F1E" w:rsidRDefault="00110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2796" w14:textId="77777777" w:rsidR="005D5F43" w:rsidRDefault="00741A28" w:rsidP="00741A28">
    <w:pPr>
      <w:pStyle w:val="Header"/>
      <w:jc w:val="center"/>
    </w:pPr>
    <w:r w:rsidRPr="00164736">
      <w:rPr>
        <w:rFonts w:ascii="Arial" w:hAnsi="Arial" w:cs="Arial"/>
        <w:b/>
        <w:sz w:val="24"/>
      </w:rPr>
      <w:t xml:space="preserve">Suspected </w:t>
    </w:r>
    <w:r w:rsidRPr="002C4336">
      <w:rPr>
        <w:rFonts w:ascii="Arial" w:hAnsi="Arial"/>
        <w:b/>
        <w:sz w:val="24"/>
        <w:szCs w:val="24"/>
      </w:rPr>
      <w:t>Gynaecological</w:t>
    </w:r>
    <w:r>
      <w:rPr>
        <w:rFonts w:ascii="Arial" w:hAnsi="Arial"/>
        <w:b/>
        <w:sz w:val="24"/>
        <w:szCs w:val="24"/>
      </w:rPr>
      <w:t xml:space="preserve"> </w:t>
    </w:r>
    <w:r w:rsidRPr="00164736">
      <w:rPr>
        <w:rFonts w:ascii="Arial" w:hAnsi="Arial" w:cs="Arial"/>
        <w:b/>
        <w:sz w:val="24"/>
      </w:rPr>
      <w:t>Cancer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D42" w14:textId="1AE914C8" w:rsidR="00741A28" w:rsidRDefault="009F6AE2">
    <w:pPr>
      <w:pStyle w:val="Header"/>
    </w:pPr>
    <w:r>
      <w:ptab w:relativeTo="margin" w:alignment="center" w:leader="none"/>
    </w:r>
    <w:r>
      <w:ptab w:relativeTo="margin" w:alignment="right" w:leader="none"/>
    </w:r>
    <w:r w:rsidR="00165183">
      <w:rPr>
        <w:noProof/>
      </w:rPr>
      <w:drawing>
        <wp:inline distT="0" distB="0" distL="0" distR="0" wp14:anchorId="7ACF0123" wp14:editId="726B9CAA">
          <wp:extent cx="849630" cy="610235"/>
          <wp:effectExtent l="0" t="0" r="7620" b="0"/>
          <wp:docPr id="190" name="Picture 1" descr="A blue and black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" descr="A blue and black sign with white letter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C26" w:rsidRPr="00547C2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D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5DA"/>
    <w:multiLevelType w:val="hybridMultilevel"/>
    <w:tmpl w:val="F5FA38BE"/>
    <w:lvl w:ilvl="0" w:tplc="641AC5BA">
      <w:start w:val="1"/>
      <w:numFmt w:val="decimal"/>
      <w:lvlText w:val="%1."/>
      <w:lvlJc w:val="left"/>
      <w:pPr>
        <w:ind w:left="720" w:hanging="360"/>
      </w:pPr>
    </w:lvl>
    <w:lvl w:ilvl="1" w:tplc="FB5A4B8E">
      <w:start w:val="1"/>
      <w:numFmt w:val="lowerLetter"/>
      <w:lvlText w:val="%2."/>
      <w:lvlJc w:val="left"/>
      <w:pPr>
        <w:ind w:left="1440" w:hanging="360"/>
      </w:pPr>
    </w:lvl>
    <w:lvl w:ilvl="2" w:tplc="DCF2AFEE">
      <w:start w:val="1"/>
      <w:numFmt w:val="lowerRoman"/>
      <w:lvlText w:val="%3."/>
      <w:lvlJc w:val="right"/>
      <w:pPr>
        <w:ind w:left="2160" w:hanging="180"/>
      </w:pPr>
    </w:lvl>
    <w:lvl w:ilvl="3" w:tplc="D8780F7A">
      <w:start w:val="1"/>
      <w:numFmt w:val="decimal"/>
      <w:lvlText w:val="%4."/>
      <w:lvlJc w:val="left"/>
      <w:pPr>
        <w:ind w:left="2880" w:hanging="360"/>
      </w:pPr>
    </w:lvl>
    <w:lvl w:ilvl="4" w:tplc="33FCCB5E">
      <w:start w:val="1"/>
      <w:numFmt w:val="lowerLetter"/>
      <w:lvlText w:val="%5."/>
      <w:lvlJc w:val="left"/>
      <w:pPr>
        <w:ind w:left="3600" w:hanging="360"/>
      </w:pPr>
    </w:lvl>
    <w:lvl w:ilvl="5" w:tplc="7AA0E6F6">
      <w:start w:val="1"/>
      <w:numFmt w:val="lowerRoman"/>
      <w:lvlText w:val="%6."/>
      <w:lvlJc w:val="right"/>
      <w:pPr>
        <w:ind w:left="4320" w:hanging="180"/>
      </w:pPr>
    </w:lvl>
    <w:lvl w:ilvl="6" w:tplc="05C6EC64">
      <w:start w:val="1"/>
      <w:numFmt w:val="decimal"/>
      <w:lvlText w:val="%7."/>
      <w:lvlJc w:val="left"/>
      <w:pPr>
        <w:ind w:left="5040" w:hanging="360"/>
      </w:pPr>
    </w:lvl>
    <w:lvl w:ilvl="7" w:tplc="762043AA">
      <w:start w:val="1"/>
      <w:numFmt w:val="lowerLetter"/>
      <w:lvlText w:val="%8."/>
      <w:lvlJc w:val="left"/>
      <w:pPr>
        <w:ind w:left="5760" w:hanging="360"/>
      </w:pPr>
    </w:lvl>
    <w:lvl w:ilvl="8" w:tplc="1B5CF2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487"/>
    <w:multiLevelType w:val="hybridMultilevel"/>
    <w:tmpl w:val="DDA0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7660"/>
    <w:multiLevelType w:val="hybridMultilevel"/>
    <w:tmpl w:val="FFFFFFFF"/>
    <w:lvl w:ilvl="0" w:tplc="14A8B32A">
      <w:start w:val="1"/>
      <w:numFmt w:val="decimal"/>
      <w:lvlText w:val="%1."/>
      <w:lvlJc w:val="left"/>
      <w:pPr>
        <w:ind w:left="720" w:hanging="360"/>
      </w:pPr>
    </w:lvl>
    <w:lvl w:ilvl="1" w:tplc="DE2E3F5A">
      <w:start w:val="1"/>
      <w:numFmt w:val="lowerLetter"/>
      <w:lvlText w:val="%2."/>
      <w:lvlJc w:val="left"/>
      <w:pPr>
        <w:ind w:left="1440" w:hanging="360"/>
      </w:pPr>
    </w:lvl>
    <w:lvl w:ilvl="2" w:tplc="AF52538C">
      <w:start w:val="1"/>
      <w:numFmt w:val="lowerRoman"/>
      <w:lvlText w:val="%3."/>
      <w:lvlJc w:val="right"/>
      <w:pPr>
        <w:ind w:left="2160" w:hanging="180"/>
      </w:pPr>
    </w:lvl>
    <w:lvl w:ilvl="3" w:tplc="8494AFD8">
      <w:start w:val="1"/>
      <w:numFmt w:val="decimal"/>
      <w:lvlText w:val="%4."/>
      <w:lvlJc w:val="left"/>
      <w:pPr>
        <w:ind w:left="2880" w:hanging="360"/>
      </w:pPr>
    </w:lvl>
    <w:lvl w:ilvl="4" w:tplc="98AEE1FA">
      <w:start w:val="1"/>
      <w:numFmt w:val="lowerLetter"/>
      <w:lvlText w:val="%5."/>
      <w:lvlJc w:val="left"/>
      <w:pPr>
        <w:ind w:left="3600" w:hanging="360"/>
      </w:pPr>
    </w:lvl>
    <w:lvl w:ilvl="5" w:tplc="C8224D06">
      <w:start w:val="1"/>
      <w:numFmt w:val="lowerRoman"/>
      <w:lvlText w:val="%6."/>
      <w:lvlJc w:val="right"/>
      <w:pPr>
        <w:ind w:left="4320" w:hanging="180"/>
      </w:pPr>
    </w:lvl>
    <w:lvl w:ilvl="6" w:tplc="330E3166">
      <w:start w:val="1"/>
      <w:numFmt w:val="decimal"/>
      <w:lvlText w:val="%7."/>
      <w:lvlJc w:val="left"/>
      <w:pPr>
        <w:ind w:left="5040" w:hanging="360"/>
      </w:pPr>
    </w:lvl>
    <w:lvl w:ilvl="7" w:tplc="6C36BB4E">
      <w:start w:val="1"/>
      <w:numFmt w:val="lowerLetter"/>
      <w:lvlText w:val="%8."/>
      <w:lvlJc w:val="left"/>
      <w:pPr>
        <w:ind w:left="5760" w:hanging="360"/>
      </w:pPr>
    </w:lvl>
    <w:lvl w:ilvl="8" w:tplc="2ADED3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3E0"/>
    <w:multiLevelType w:val="hybridMultilevel"/>
    <w:tmpl w:val="5BC29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77CD"/>
    <w:multiLevelType w:val="hybridMultilevel"/>
    <w:tmpl w:val="FFFFFFFF"/>
    <w:lvl w:ilvl="0" w:tplc="807A633A">
      <w:start w:val="1"/>
      <w:numFmt w:val="decimal"/>
      <w:lvlText w:val="%1."/>
      <w:lvlJc w:val="left"/>
      <w:pPr>
        <w:ind w:left="720" w:hanging="360"/>
      </w:pPr>
    </w:lvl>
    <w:lvl w:ilvl="1" w:tplc="160C40C6">
      <w:start w:val="1"/>
      <w:numFmt w:val="lowerLetter"/>
      <w:lvlText w:val="%2."/>
      <w:lvlJc w:val="left"/>
      <w:pPr>
        <w:ind w:left="1440" w:hanging="360"/>
      </w:pPr>
    </w:lvl>
    <w:lvl w:ilvl="2" w:tplc="4648C6C6">
      <w:start w:val="1"/>
      <w:numFmt w:val="lowerRoman"/>
      <w:lvlText w:val="%3."/>
      <w:lvlJc w:val="right"/>
      <w:pPr>
        <w:ind w:left="2160" w:hanging="180"/>
      </w:pPr>
    </w:lvl>
    <w:lvl w:ilvl="3" w:tplc="39C4A6EC">
      <w:start w:val="1"/>
      <w:numFmt w:val="decimal"/>
      <w:lvlText w:val="%4."/>
      <w:lvlJc w:val="left"/>
      <w:pPr>
        <w:ind w:left="2880" w:hanging="360"/>
      </w:pPr>
    </w:lvl>
    <w:lvl w:ilvl="4" w:tplc="31248732">
      <w:start w:val="1"/>
      <w:numFmt w:val="lowerLetter"/>
      <w:lvlText w:val="%5."/>
      <w:lvlJc w:val="left"/>
      <w:pPr>
        <w:ind w:left="3600" w:hanging="360"/>
      </w:pPr>
    </w:lvl>
    <w:lvl w:ilvl="5" w:tplc="1C38DF04">
      <w:start w:val="1"/>
      <w:numFmt w:val="lowerRoman"/>
      <w:lvlText w:val="%6."/>
      <w:lvlJc w:val="right"/>
      <w:pPr>
        <w:ind w:left="4320" w:hanging="180"/>
      </w:pPr>
    </w:lvl>
    <w:lvl w:ilvl="6" w:tplc="5C163BDC">
      <w:start w:val="1"/>
      <w:numFmt w:val="decimal"/>
      <w:lvlText w:val="%7."/>
      <w:lvlJc w:val="left"/>
      <w:pPr>
        <w:ind w:left="5040" w:hanging="360"/>
      </w:pPr>
    </w:lvl>
    <w:lvl w:ilvl="7" w:tplc="DBB07CF0">
      <w:start w:val="1"/>
      <w:numFmt w:val="lowerLetter"/>
      <w:lvlText w:val="%8."/>
      <w:lvlJc w:val="left"/>
      <w:pPr>
        <w:ind w:left="5760" w:hanging="360"/>
      </w:pPr>
    </w:lvl>
    <w:lvl w:ilvl="8" w:tplc="63A4F9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24C48"/>
    <w:multiLevelType w:val="hybridMultilevel"/>
    <w:tmpl w:val="4CFE2344"/>
    <w:lvl w:ilvl="0" w:tplc="4822BCEA">
      <w:start w:val="1"/>
      <w:numFmt w:val="decimal"/>
      <w:lvlText w:val="%1."/>
      <w:lvlJc w:val="left"/>
      <w:pPr>
        <w:ind w:left="720" w:hanging="360"/>
      </w:pPr>
    </w:lvl>
    <w:lvl w:ilvl="1" w:tplc="E65A9636">
      <w:start w:val="1"/>
      <w:numFmt w:val="lowerLetter"/>
      <w:lvlText w:val="%2."/>
      <w:lvlJc w:val="left"/>
      <w:pPr>
        <w:ind w:left="1440" w:hanging="360"/>
      </w:pPr>
    </w:lvl>
    <w:lvl w:ilvl="2" w:tplc="3BD24FF6">
      <w:start w:val="1"/>
      <w:numFmt w:val="lowerRoman"/>
      <w:lvlText w:val="%3."/>
      <w:lvlJc w:val="right"/>
      <w:pPr>
        <w:ind w:left="2160" w:hanging="180"/>
      </w:pPr>
    </w:lvl>
    <w:lvl w:ilvl="3" w:tplc="201AFD0A">
      <w:start w:val="1"/>
      <w:numFmt w:val="decimal"/>
      <w:lvlText w:val="%4."/>
      <w:lvlJc w:val="left"/>
      <w:pPr>
        <w:ind w:left="2880" w:hanging="360"/>
      </w:pPr>
    </w:lvl>
    <w:lvl w:ilvl="4" w:tplc="1548B872">
      <w:start w:val="1"/>
      <w:numFmt w:val="lowerLetter"/>
      <w:lvlText w:val="%5."/>
      <w:lvlJc w:val="left"/>
      <w:pPr>
        <w:ind w:left="3600" w:hanging="360"/>
      </w:pPr>
    </w:lvl>
    <w:lvl w:ilvl="5" w:tplc="8A344D16">
      <w:start w:val="1"/>
      <w:numFmt w:val="lowerRoman"/>
      <w:lvlText w:val="%6."/>
      <w:lvlJc w:val="right"/>
      <w:pPr>
        <w:ind w:left="4320" w:hanging="180"/>
      </w:pPr>
    </w:lvl>
    <w:lvl w:ilvl="6" w:tplc="B91C0162">
      <w:start w:val="1"/>
      <w:numFmt w:val="decimal"/>
      <w:lvlText w:val="%7."/>
      <w:lvlJc w:val="left"/>
      <w:pPr>
        <w:ind w:left="5040" w:hanging="360"/>
      </w:pPr>
    </w:lvl>
    <w:lvl w:ilvl="7" w:tplc="7EEC9B5C">
      <w:start w:val="1"/>
      <w:numFmt w:val="lowerLetter"/>
      <w:lvlText w:val="%8."/>
      <w:lvlJc w:val="left"/>
      <w:pPr>
        <w:ind w:left="5760" w:hanging="360"/>
      </w:pPr>
    </w:lvl>
    <w:lvl w:ilvl="8" w:tplc="B1A203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2119"/>
    <w:multiLevelType w:val="hybridMultilevel"/>
    <w:tmpl w:val="FC7C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3062"/>
    <w:multiLevelType w:val="hybridMultilevel"/>
    <w:tmpl w:val="DA1A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77719">
    <w:abstractNumId w:val="6"/>
  </w:num>
  <w:num w:numId="2" w16cid:durableId="1523742310">
    <w:abstractNumId w:val="1"/>
  </w:num>
  <w:num w:numId="3" w16cid:durableId="1711807851">
    <w:abstractNumId w:val="3"/>
  </w:num>
  <w:num w:numId="4" w16cid:durableId="1273393861">
    <w:abstractNumId w:val="5"/>
  </w:num>
  <w:num w:numId="5" w16cid:durableId="2056154578">
    <w:abstractNumId w:val="0"/>
  </w:num>
  <w:num w:numId="6" w16cid:durableId="275410752">
    <w:abstractNumId w:val="4"/>
  </w:num>
  <w:num w:numId="7" w16cid:durableId="864364514">
    <w:abstractNumId w:val="2"/>
  </w:num>
  <w:num w:numId="8" w16cid:durableId="608708139">
    <w:abstractNumId w:val="2"/>
  </w:num>
  <w:num w:numId="9" w16cid:durableId="1197964432">
    <w:abstractNumId w:val="8"/>
  </w:num>
  <w:num w:numId="10" w16cid:durableId="1189951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F"/>
    <w:rsid w:val="000020FF"/>
    <w:rsid w:val="00021E86"/>
    <w:rsid w:val="0002385A"/>
    <w:rsid w:val="00051BD7"/>
    <w:rsid w:val="00052F28"/>
    <w:rsid w:val="00070E89"/>
    <w:rsid w:val="00072563"/>
    <w:rsid w:val="00095FA5"/>
    <w:rsid w:val="000A3116"/>
    <w:rsid w:val="000D3C99"/>
    <w:rsid w:val="000D4F0E"/>
    <w:rsid w:val="000E57C8"/>
    <w:rsid w:val="000E6254"/>
    <w:rsid w:val="000E6505"/>
    <w:rsid w:val="000E6634"/>
    <w:rsid w:val="00110F1E"/>
    <w:rsid w:val="00112766"/>
    <w:rsid w:val="0011345E"/>
    <w:rsid w:val="0012552E"/>
    <w:rsid w:val="001326E9"/>
    <w:rsid w:val="00136A0F"/>
    <w:rsid w:val="0015206E"/>
    <w:rsid w:val="00165183"/>
    <w:rsid w:val="00173E3A"/>
    <w:rsid w:val="00176583"/>
    <w:rsid w:val="00187325"/>
    <w:rsid w:val="001952F6"/>
    <w:rsid w:val="001A382D"/>
    <w:rsid w:val="001B0B4A"/>
    <w:rsid w:val="001B21A3"/>
    <w:rsid w:val="001B2A62"/>
    <w:rsid w:val="001B6B85"/>
    <w:rsid w:val="002024EE"/>
    <w:rsid w:val="00212E5A"/>
    <w:rsid w:val="0021453E"/>
    <w:rsid w:val="002148DF"/>
    <w:rsid w:val="00243686"/>
    <w:rsid w:val="00254297"/>
    <w:rsid w:val="00256F8B"/>
    <w:rsid w:val="00273537"/>
    <w:rsid w:val="002756A8"/>
    <w:rsid w:val="00277153"/>
    <w:rsid w:val="002A24A1"/>
    <w:rsid w:val="002E40BC"/>
    <w:rsid w:val="002E5E0D"/>
    <w:rsid w:val="002F7192"/>
    <w:rsid w:val="003019C8"/>
    <w:rsid w:val="00307007"/>
    <w:rsid w:val="00324A9D"/>
    <w:rsid w:val="003502CE"/>
    <w:rsid w:val="003724E5"/>
    <w:rsid w:val="00396783"/>
    <w:rsid w:val="003B337F"/>
    <w:rsid w:val="003B5087"/>
    <w:rsid w:val="003C4B2D"/>
    <w:rsid w:val="003D1314"/>
    <w:rsid w:val="003E56F1"/>
    <w:rsid w:val="003E76CE"/>
    <w:rsid w:val="004002D5"/>
    <w:rsid w:val="00405593"/>
    <w:rsid w:val="004248DA"/>
    <w:rsid w:val="00431903"/>
    <w:rsid w:val="00431B5F"/>
    <w:rsid w:val="0043458F"/>
    <w:rsid w:val="00441BCF"/>
    <w:rsid w:val="0046288F"/>
    <w:rsid w:val="00463D19"/>
    <w:rsid w:val="00466966"/>
    <w:rsid w:val="00481FEC"/>
    <w:rsid w:val="00484ECA"/>
    <w:rsid w:val="004935A6"/>
    <w:rsid w:val="004A01EF"/>
    <w:rsid w:val="004A436A"/>
    <w:rsid w:val="004F1914"/>
    <w:rsid w:val="004F4347"/>
    <w:rsid w:val="00502105"/>
    <w:rsid w:val="0051548D"/>
    <w:rsid w:val="0051704B"/>
    <w:rsid w:val="005260EC"/>
    <w:rsid w:val="00547C26"/>
    <w:rsid w:val="005B523F"/>
    <w:rsid w:val="005C16EC"/>
    <w:rsid w:val="005D5F43"/>
    <w:rsid w:val="005D7AC8"/>
    <w:rsid w:val="005F08BD"/>
    <w:rsid w:val="00600875"/>
    <w:rsid w:val="00607BBE"/>
    <w:rsid w:val="00613429"/>
    <w:rsid w:val="0063535A"/>
    <w:rsid w:val="00637EA0"/>
    <w:rsid w:val="00640B83"/>
    <w:rsid w:val="00685F9E"/>
    <w:rsid w:val="00693C93"/>
    <w:rsid w:val="006B13CA"/>
    <w:rsid w:val="006C70BE"/>
    <w:rsid w:val="006D3493"/>
    <w:rsid w:val="006E28E0"/>
    <w:rsid w:val="006F37EF"/>
    <w:rsid w:val="00701BFA"/>
    <w:rsid w:val="007123A0"/>
    <w:rsid w:val="00726068"/>
    <w:rsid w:val="00741A28"/>
    <w:rsid w:val="00742D69"/>
    <w:rsid w:val="0075014D"/>
    <w:rsid w:val="0075411A"/>
    <w:rsid w:val="00765A8E"/>
    <w:rsid w:val="00767721"/>
    <w:rsid w:val="00770B30"/>
    <w:rsid w:val="00771769"/>
    <w:rsid w:val="00785466"/>
    <w:rsid w:val="0078792B"/>
    <w:rsid w:val="00792BC5"/>
    <w:rsid w:val="007954D0"/>
    <w:rsid w:val="007A3666"/>
    <w:rsid w:val="007B238F"/>
    <w:rsid w:val="0080089C"/>
    <w:rsid w:val="00800D05"/>
    <w:rsid w:val="00816C00"/>
    <w:rsid w:val="00820CC9"/>
    <w:rsid w:val="008210FC"/>
    <w:rsid w:val="0082697D"/>
    <w:rsid w:val="008318A1"/>
    <w:rsid w:val="0084539C"/>
    <w:rsid w:val="00857CA2"/>
    <w:rsid w:val="0086507B"/>
    <w:rsid w:val="00873C2C"/>
    <w:rsid w:val="008B5DD6"/>
    <w:rsid w:val="008B60EB"/>
    <w:rsid w:val="008B7C09"/>
    <w:rsid w:val="008C2CB0"/>
    <w:rsid w:val="008C4D52"/>
    <w:rsid w:val="008D1928"/>
    <w:rsid w:val="0092444A"/>
    <w:rsid w:val="009248AE"/>
    <w:rsid w:val="00932044"/>
    <w:rsid w:val="009359D7"/>
    <w:rsid w:val="00944B99"/>
    <w:rsid w:val="00957271"/>
    <w:rsid w:val="009624D4"/>
    <w:rsid w:val="00967602"/>
    <w:rsid w:val="00975CD7"/>
    <w:rsid w:val="00997444"/>
    <w:rsid w:val="009B008E"/>
    <w:rsid w:val="009B02D5"/>
    <w:rsid w:val="009D6879"/>
    <w:rsid w:val="009E27AE"/>
    <w:rsid w:val="009E335B"/>
    <w:rsid w:val="009F4146"/>
    <w:rsid w:val="009F6AE2"/>
    <w:rsid w:val="00A1480B"/>
    <w:rsid w:val="00A37CBA"/>
    <w:rsid w:val="00A505EB"/>
    <w:rsid w:val="00A76CA9"/>
    <w:rsid w:val="00A90DA9"/>
    <w:rsid w:val="00AC5AEC"/>
    <w:rsid w:val="00AD4EB2"/>
    <w:rsid w:val="00AE1DC7"/>
    <w:rsid w:val="00B044F8"/>
    <w:rsid w:val="00B048CF"/>
    <w:rsid w:val="00B15864"/>
    <w:rsid w:val="00B27792"/>
    <w:rsid w:val="00B36ACF"/>
    <w:rsid w:val="00B41223"/>
    <w:rsid w:val="00B65317"/>
    <w:rsid w:val="00B87142"/>
    <w:rsid w:val="00BA1A0B"/>
    <w:rsid w:val="00BA5763"/>
    <w:rsid w:val="00BB1BFF"/>
    <w:rsid w:val="00BD7E4C"/>
    <w:rsid w:val="00BE51D3"/>
    <w:rsid w:val="00C3055C"/>
    <w:rsid w:val="00C36BD9"/>
    <w:rsid w:val="00C678AA"/>
    <w:rsid w:val="00CB0613"/>
    <w:rsid w:val="00CB4FB4"/>
    <w:rsid w:val="00CD1FAC"/>
    <w:rsid w:val="00CF14AF"/>
    <w:rsid w:val="00D02974"/>
    <w:rsid w:val="00D129DB"/>
    <w:rsid w:val="00D31406"/>
    <w:rsid w:val="00D33B32"/>
    <w:rsid w:val="00D60ECE"/>
    <w:rsid w:val="00D6632B"/>
    <w:rsid w:val="00D7462C"/>
    <w:rsid w:val="00D83EA4"/>
    <w:rsid w:val="00DC19B1"/>
    <w:rsid w:val="00DC39C9"/>
    <w:rsid w:val="00DD3B46"/>
    <w:rsid w:val="00DE02BA"/>
    <w:rsid w:val="00E02888"/>
    <w:rsid w:val="00E37961"/>
    <w:rsid w:val="00E52D23"/>
    <w:rsid w:val="00E6387C"/>
    <w:rsid w:val="00E80B21"/>
    <w:rsid w:val="00EB001F"/>
    <w:rsid w:val="00EB2B18"/>
    <w:rsid w:val="00EE4E1E"/>
    <w:rsid w:val="00EE57C4"/>
    <w:rsid w:val="00EF59CA"/>
    <w:rsid w:val="00F13668"/>
    <w:rsid w:val="00F2443A"/>
    <w:rsid w:val="00F303CE"/>
    <w:rsid w:val="00F547A9"/>
    <w:rsid w:val="00F574EC"/>
    <w:rsid w:val="00F6513F"/>
    <w:rsid w:val="00F66326"/>
    <w:rsid w:val="00F70053"/>
    <w:rsid w:val="00F811D8"/>
    <w:rsid w:val="00F85CF7"/>
    <w:rsid w:val="00F864D8"/>
    <w:rsid w:val="00FE7D18"/>
    <w:rsid w:val="022B2D7A"/>
    <w:rsid w:val="06BEEB01"/>
    <w:rsid w:val="07C18576"/>
    <w:rsid w:val="094433EA"/>
    <w:rsid w:val="0C692040"/>
    <w:rsid w:val="168358D4"/>
    <w:rsid w:val="16A48703"/>
    <w:rsid w:val="19903149"/>
    <w:rsid w:val="1A297B63"/>
    <w:rsid w:val="24B74A66"/>
    <w:rsid w:val="25D6F32D"/>
    <w:rsid w:val="28FE3E84"/>
    <w:rsid w:val="2AD457D3"/>
    <w:rsid w:val="2B0B26FE"/>
    <w:rsid w:val="2BFB0968"/>
    <w:rsid w:val="2D18E1C1"/>
    <w:rsid w:val="2E3CFC35"/>
    <w:rsid w:val="2FD8CC96"/>
    <w:rsid w:val="308D8483"/>
    <w:rsid w:val="31749CF7"/>
    <w:rsid w:val="35DAF25D"/>
    <w:rsid w:val="3C86F81D"/>
    <w:rsid w:val="3D36F311"/>
    <w:rsid w:val="3EDA24FD"/>
    <w:rsid w:val="433E4A82"/>
    <w:rsid w:val="45297965"/>
    <w:rsid w:val="454204F6"/>
    <w:rsid w:val="4789EDDC"/>
    <w:rsid w:val="47AA3B53"/>
    <w:rsid w:val="4AA9EAD0"/>
    <w:rsid w:val="4F43DE5F"/>
    <w:rsid w:val="50FBA1B1"/>
    <w:rsid w:val="524B27A0"/>
    <w:rsid w:val="53AF3399"/>
    <w:rsid w:val="56B90B0A"/>
    <w:rsid w:val="5BBA1F6C"/>
    <w:rsid w:val="60620172"/>
    <w:rsid w:val="60FDC010"/>
    <w:rsid w:val="62615096"/>
    <w:rsid w:val="65C3F22C"/>
    <w:rsid w:val="68E195EF"/>
    <w:rsid w:val="6E54D24C"/>
    <w:rsid w:val="71912D07"/>
    <w:rsid w:val="726E2E17"/>
    <w:rsid w:val="77CBC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8E249"/>
  <w15:docId w15:val="{6397EA78-9B79-4DEC-9823-71F5F11E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37F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B3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E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28E0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84ECA"/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AC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941E66BB5B4298388FF720E8A341" ma:contentTypeVersion="14" ma:contentTypeDescription="Create a new document." ma:contentTypeScope="" ma:versionID="06722469ee9986803ff344287370a208">
  <xsd:schema xmlns:xsd="http://www.w3.org/2001/XMLSchema" xmlns:xs="http://www.w3.org/2001/XMLSchema" xmlns:p="http://schemas.microsoft.com/office/2006/metadata/properties" xmlns:ns2="8215d9a3-0722-4899-8ee7-52aa0052b404" xmlns:ns3="e4b73366-244f-4495-8649-b405b0960af1" targetNamespace="http://schemas.microsoft.com/office/2006/metadata/properties" ma:root="true" ma:fieldsID="29a57381a28090a47c346268974a84f6" ns2:_="" ns3:_="">
    <xsd:import namespace="8215d9a3-0722-4899-8ee7-52aa0052b404"/>
    <xsd:import namespace="e4b73366-244f-4495-8649-b405b0960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d9a3-0722-4899-8ee7-52aa0052b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3366-244f-4495-8649-b405b0960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7A6D8-6373-48FA-87BF-721A3DA0F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F96FA-2331-4E44-9EBE-481ED8D3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5d9a3-0722-4899-8ee7-52aa0052b404"/>
    <ds:schemaRef ds:uri="e4b73366-244f-4495-8649-b405b0960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A809C-5158-448D-A722-823748805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990AF-61B5-4AA1-B15F-36A800C73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4975</CharactersWithSpaces>
  <SharedDoc>false</SharedDoc>
  <HLinks>
    <vt:vector size="54" baseType="variant">
      <vt:variant>
        <vt:i4>3276851</vt:i4>
      </vt:variant>
      <vt:variant>
        <vt:i4>172</vt:i4>
      </vt:variant>
      <vt:variant>
        <vt:i4>0</vt:i4>
      </vt:variant>
      <vt:variant>
        <vt:i4>5</vt:i4>
      </vt:variant>
      <vt:variant>
        <vt:lpwstr>https://northeast.devonformularyguidance.nhs.uk/referral-guidance/eastern-locality/gynaecology/bleeding-on-hrt</vt:lpwstr>
      </vt:variant>
      <vt:variant>
        <vt:lpwstr/>
      </vt:variant>
      <vt:variant>
        <vt:i4>3276851</vt:i4>
      </vt:variant>
      <vt:variant>
        <vt:i4>170</vt:i4>
      </vt:variant>
      <vt:variant>
        <vt:i4>0</vt:i4>
      </vt:variant>
      <vt:variant>
        <vt:i4>5</vt:i4>
      </vt:variant>
      <vt:variant>
        <vt:lpwstr>https://northeast.devonformularyguidance.nhs.uk/referral-guidance/eastern-locality/gynaecology/bleeding-on-hrt</vt:lpwstr>
      </vt:variant>
      <vt:variant>
        <vt:lpwstr/>
      </vt:variant>
      <vt:variant>
        <vt:i4>3276851</vt:i4>
      </vt:variant>
      <vt:variant>
        <vt:i4>168</vt:i4>
      </vt:variant>
      <vt:variant>
        <vt:i4>0</vt:i4>
      </vt:variant>
      <vt:variant>
        <vt:i4>5</vt:i4>
      </vt:variant>
      <vt:variant>
        <vt:lpwstr>https://northeast.devonformularyguidance.nhs.uk/referral-guidance/eastern-locality/gynaecology/bleeding-on-hrt</vt:lpwstr>
      </vt:variant>
      <vt:variant>
        <vt:lpwstr/>
      </vt:variant>
      <vt:variant>
        <vt:i4>1310737</vt:i4>
      </vt:variant>
      <vt:variant>
        <vt:i4>159</vt:i4>
      </vt:variant>
      <vt:variant>
        <vt:i4>0</vt:i4>
      </vt:variant>
      <vt:variant>
        <vt:i4>5</vt:i4>
      </vt:variant>
      <vt:variant>
        <vt:lpwstr>https://northeast.devonformularyguidance.nhs.uk/referral-guidance/eastern-locality/2-week-wait/non-site-specific-2-ww</vt:lpwstr>
      </vt:variant>
      <vt:variant>
        <vt:lpwstr/>
      </vt:variant>
      <vt:variant>
        <vt:i4>6488110</vt:i4>
      </vt:variant>
      <vt:variant>
        <vt:i4>144</vt:i4>
      </vt:variant>
      <vt:variant>
        <vt:i4>0</vt:i4>
      </vt:variant>
      <vt:variant>
        <vt:i4>5</vt:i4>
      </vt:variant>
      <vt:variant>
        <vt:lpwstr>https://southwest.devonformularyguidance.nhs.uk/referral-guidance/south-devon-torbay/obstetrics-gynaecology</vt:lpwstr>
      </vt:variant>
      <vt:variant>
        <vt:lpwstr/>
      </vt:variant>
      <vt:variant>
        <vt:i4>1376326</vt:i4>
      </vt:variant>
      <vt:variant>
        <vt:i4>141</vt:i4>
      </vt:variant>
      <vt:variant>
        <vt:i4>0</vt:i4>
      </vt:variant>
      <vt:variant>
        <vt:i4>5</vt:i4>
      </vt:variant>
      <vt:variant>
        <vt:lpwstr>https://southwest.devonformularyguidance.nhs.uk/referral-guidance/western-locality/obstetrics-and-gynaecology</vt:lpwstr>
      </vt:variant>
      <vt:variant>
        <vt:lpwstr/>
      </vt:variant>
      <vt:variant>
        <vt:i4>6291499</vt:i4>
      </vt:variant>
      <vt:variant>
        <vt:i4>138</vt:i4>
      </vt:variant>
      <vt:variant>
        <vt:i4>0</vt:i4>
      </vt:variant>
      <vt:variant>
        <vt:i4>5</vt:i4>
      </vt:variant>
      <vt:variant>
        <vt:lpwstr>https://northeast.devonformularyguidance.nhs.uk/referral-guidance/eastern-locality/gynaecology/</vt:lpwstr>
      </vt:variant>
      <vt:variant>
        <vt:lpwstr/>
      </vt:variant>
      <vt:variant>
        <vt:i4>5636190</vt:i4>
      </vt:variant>
      <vt:variant>
        <vt:i4>135</vt:i4>
      </vt:variant>
      <vt:variant>
        <vt:i4>0</vt:i4>
      </vt:variant>
      <vt:variant>
        <vt:i4>5</vt:i4>
      </vt:variant>
      <vt:variant>
        <vt:lpwstr>https://northeast.devonformularyguidance.nhs.uk/referral-guidance/northern-locality/gynaecology/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https://southwest.devonformularyguidance.nhs.uk/referral-guidance/western-locality/obstetrics-and-gynaecology/bleeding-on-hrt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cp:lastModifiedBy>KEYSELL, Nick (NHS DEVON ICB - 15N)</cp:lastModifiedBy>
  <cp:revision>2</cp:revision>
  <cp:lastPrinted>2020-03-10T19:24:00Z</cp:lastPrinted>
  <dcterms:created xsi:type="dcterms:W3CDTF">2025-02-25T10:33:00Z</dcterms:created>
  <dcterms:modified xsi:type="dcterms:W3CDTF">2025-02-25T10:33:00Z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0x0101004A31941E66BB5B4298388FF720E8A341</vt:lpwstr>
  </property>
</Properties>
</file>